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Положение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о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Хакатоне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ioka fintech hackathon 2021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Текстовый блок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Организатор Хакатона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1.1.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Организатором Хакатона является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ТОО </w:t>
      </w:r>
      <w:r>
        <w:rPr>
          <w:rFonts w:ascii="Arial" w:hAnsi="Arial"/>
          <w:sz w:val="20"/>
          <w:szCs w:val="20"/>
          <w:rtl w:val="0"/>
          <w:lang w:val="en-US"/>
        </w:rPr>
        <w:t>PAYMENT PROCESSING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 </w:t>
      </w:r>
    </w:p>
    <w:p>
      <w:pPr>
        <w:pStyle w:val="Текстовый блок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Правила участия в Хакатоне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2.1. </w:t>
      </w:r>
      <w:r>
        <w:rPr>
          <w:rFonts w:ascii="Arial" w:hAnsi="Arial" w:hint="default"/>
          <w:sz w:val="20"/>
          <w:szCs w:val="20"/>
          <w:rtl w:val="0"/>
          <w:lang w:val="ru-RU"/>
        </w:rPr>
        <w:t>Участие в Хакатоне бесплатное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Принять участие могут граждане Республики Казахстан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достигшие </w:t>
      </w:r>
      <w:r>
        <w:rPr>
          <w:rFonts w:ascii="Arial" w:hAnsi="Arial"/>
          <w:sz w:val="20"/>
          <w:szCs w:val="20"/>
          <w:rtl w:val="0"/>
          <w:lang w:val="ru-RU"/>
        </w:rPr>
        <w:t xml:space="preserve">18 </w:t>
      </w:r>
      <w:r>
        <w:rPr>
          <w:rFonts w:ascii="Arial" w:hAnsi="Arial" w:hint="default"/>
          <w:sz w:val="20"/>
          <w:szCs w:val="20"/>
          <w:rtl w:val="0"/>
          <w:lang w:val="ru-RU"/>
        </w:rPr>
        <w:t>лет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К участию в Хакатоне допускаются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в том числе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и сотрудники Организатора и афиллированных структур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2.2.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В Хакатоне можно принимать участие индивидуально или в составе команды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не более пяти человек</w:t>
      </w:r>
      <w:r>
        <w:rPr>
          <w:rFonts w:ascii="Arial" w:hAnsi="Arial"/>
          <w:sz w:val="20"/>
          <w:szCs w:val="20"/>
          <w:rtl w:val="0"/>
          <w:lang w:val="ru-RU"/>
        </w:rPr>
        <w:t>)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position w:val="8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2.3. </w:t>
      </w:r>
      <w:r>
        <w:rPr>
          <w:rFonts w:ascii="Arial" w:hAnsi="Arial" w:hint="default"/>
          <w:sz w:val="20"/>
          <w:szCs w:val="20"/>
          <w:rtl w:val="0"/>
          <w:lang w:val="ru-RU"/>
        </w:rPr>
        <w:t>Каждая команда или индивидуальный участник имеют право заявить несколько проектов на Хакатон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2.4.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Для участия в Хакатоне необходимо зарегистрировать свою заявку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по ссылке </w:t>
      </w:r>
      <w:r>
        <w:rPr>
          <w:rFonts w:ascii="Arial" w:hAnsi="Arial"/>
          <w:sz w:val="20"/>
          <w:szCs w:val="20"/>
          <w:rtl w:val="0"/>
          <w:lang w:val="ru-RU"/>
        </w:rPr>
        <w:t>https://docs.google.com/forms/d/1TlziuYtTx52q-fp44cxIDeEEW46LXeNO7jLijqp9W6E/edit?usp=sharing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2.5. </w:t>
      </w:r>
      <w:r>
        <w:rPr>
          <w:rFonts w:ascii="Arial" w:hAnsi="Arial" w:hint="default"/>
          <w:sz w:val="20"/>
          <w:szCs w:val="20"/>
          <w:rtl w:val="0"/>
          <w:lang w:val="ru-RU"/>
        </w:rPr>
        <w:t>В регистрационной заявке в обязательном порядке указываются</w:t>
      </w:r>
      <w:r>
        <w:rPr>
          <w:rFonts w:ascii="Arial" w:hAnsi="Arial"/>
          <w:sz w:val="20"/>
          <w:szCs w:val="20"/>
          <w:rtl w:val="0"/>
          <w:lang w:val="ru-RU"/>
        </w:rPr>
        <w:t>:</w:t>
      </w:r>
    </w:p>
    <w:p>
      <w:pPr>
        <w:pStyle w:val="Текстовый блок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Название команды</w:t>
      </w:r>
    </w:p>
    <w:p>
      <w:pPr>
        <w:pStyle w:val="Текстовый блок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 xml:space="preserve">Участники команды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ФИО</w:t>
      </w:r>
      <w:r>
        <w:rPr>
          <w:rFonts w:ascii="Arial" w:hAnsi="Arial"/>
          <w:sz w:val="20"/>
          <w:szCs w:val="20"/>
          <w:rtl w:val="0"/>
          <w:lang w:val="ru-RU"/>
        </w:rPr>
        <w:t>)</w:t>
      </w:r>
    </w:p>
    <w:p>
      <w:pPr>
        <w:pStyle w:val="Текстовый блок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Контактная информация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2.6. </w:t>
      </w:r>
      <w:r>
        <w:rPr>
          <w:rFonts w:ascii="Arial" w:hAnsi="Arial" w:hint="default"/>
          <w:sz w:val="20"/>
          <w:szCs w:val="20"/>
          <w:rtl w:val="0"/>
          <w:lang w:val="ru-RU"/>
        </w:rPr>
        <w:t>Организатор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ru-RU"/>
        </w:rPr>
        <w:t>не рецензируют заявки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 также оставляют за собой право отказать в участии без объяснения причин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2.7. </w:t>
      </w:r>
      <w:r>
        <w:rPr>
          <w:rFonts w:ascii="Arial" w:hAnsi="Arial" w:hint="default"/>
          <w:sz w:val="20"/>
          <w:szCs w:val="20"/>
          <w:rtl w:val="0"/>
          <w:lang w:val="ru-RU"/>
        </w:rPr>
        <w:t>Регистрируя свою заявку на Хакатон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участники дают разрешение Организатору на использование информации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указанной в заявках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для информационных материалов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распространяемой в СМИ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социальных сетях и других каналах коммуникаций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2.8. </w:t>
      </w:r>
      <w:r>
        <w:rPr>
          <w:rFonts w:ascii="Arial" w:hAnsi="Arial" w:hint="default"/>
          <w:sz w:val="20"/>
          <w:szCs w:val="20"/>
          <w:rtl w:val="0"/>
          <w:lang w:val="ru-RU"/>
        </w:rPr>
        <w:t>Все расходы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связанные с участием в Хакатоне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оплачиваются самими участниками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Организатором данные расходы не возмещаются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2.9.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Каждый участник Хакатона должен самостоятельно обеспечить себя техническими средствами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ноутбук и иное оборудование</w:t>
      </w:r>
      <w:r>
        <w:rPr>
          <w:rFonts w:ascii="Arial" w:hAnsi="Arial"/>
          <w:sz w:val="20"/>
          <w:szCs w:val="20"/>
          <w:rtl w:val="0"/>
          <w:lang w:val="ru-RU"/>
        </w:rPr>
        <w:t xml:space="preserve">), </w:t>
      </w:r>
      <w:r>
        <w:rPr>
          <w:rFonts w:ascii="Arial" w:hAnsi="Arial" w:hint="default"/>
          <w:sz w:val="20"/>
          <w:szCs w:val="20"/>
          <w:rtl w:val="0"/>
          <w:lang w:val="ru-RU"/>
        </w:rPr>
        <w:t>необходимыми для создания рабочего прототипа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Порядок проведения Хакатона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3.1. </w:t>
      </w:r>
      <w:r>
        <w:rPr>
          <w:rFonts w:ascii="Arial" w:hAnsi="Arial" w:hint="default"/>
          <w:sz w:val="20"/>
          <w:szCs w:val="20"/>
          <w:rtl w:val="0"/>
          <w:lang w:val="ru-RU"/>
        </w:rPr>
        <w:t>Организатор проверяют заявки на участие и информируют каждую команду о допуске к Хакатону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3.2. </w:t>
      </w:r>
      <w:r>
        <w:rPr>
          <w:rFonts w:ascii="Arial" w:hAnsi="Arial" w:hint="default"/>
          <w:sz w:val="20"/>
          <w:szCs w:val="20"/>
          <w:rtl w:val="0"/>
          <w:lang w:val="ru-RU"/>
        </w:rPr>
        <w:t>Проекты участников Хакатона должны соответствовать следующим требованиям</w:t>
      </w:r>
      <w:r>
        <w:rPr>
          <w:rFonts w:ascii="Arial" w:hAnsi="Arial"/>
          <w:sz w:val="20"/>
          <w:szCs w:val="20"/>
          <w:rtl w:val="0"/>
          <w:lang w:val="ru-RU"/>
        </w:rPr>
        <w:t>:</w:t>
      </w:r>
    </w:p>
    <w:p>
      <w:pPr>
        <w:pStyle w:val="Текстовый блок"/>
        <w:numPr>
          <w:ilvl w:val="0"/>
          <w:numId w:val="4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Проект не противоречит законодательству Республики Казахстан</w:t>
      </w:r>
    </w:p>
    <w:p>
      <w:pPr>
        <w:pStyle w:val="Текстовый блок"/>
        <w:numPr>
          <w:ilvl w:val="0"/>
          <w:numId w:val="4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Проект не нарушает чьи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либо авторские права и интеллектуальную собственность</w:t>
      </w:r>
    </w:p>
    <w:p>
      <w:pPr>
        <w:pStyle w:val="Текстовый блок"/>
        <w:numPr>
          <w:ilvl w:val="0"/>
          <w:numId w:val="4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Проект не несет каких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либо вреда репутации и имиджу </w:t>
      </w:r>
      <w:r>
        <w:rPr>
          <w:rFonts w:ascii="Arial" w:hAnsi="Arial" w:hint="default"/>
          <w:sz w:val="20"/>
          <w:szCs w:val="20"/>
          <w:rtl w:val="0"/>
          <w:lang w:val="ru-RU"/>
        </w:rPr>
        <w:t>Организатору и Партнерам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 также каким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либо другим организациям и институтам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3.3. </w:t>
      </w:r>
      <w:r>
        <w:rPr>
          <w:rFonts w:ascii="Arial" w:hAnsi="Arial" w:hint="default"/>
          <w:sz w:val="20"/>
          <w:szCs w:val="20"/>
          <w:rtl w:val="0"/>
          <w:lang w:val="ru-RU"/>
        </w:rPr>
        <w:t>Проекты будут оцениваться по следующим критериям</w:t>
      </w:r>
      <w:r>
        <w:rPr>
          <w:rFonts w:ascii="Arial" w:hAnsi="Arial"/>
          <w:sz w:val="20"/>
          <w:szCs w:val="20"/>
          <w:rtl w:val="0"/>
          <w:lang w:val="ru-RU"/>
        </w:rPr>
        <w:t>:</w:t>
      </w:r>
    </w:p>
    <w:p>
      <w:pPr>
        <w:pStyle w:val="Текстовый блок"/>
        <w:numPr>
          <w:ilvl w:val="0"/>
          <w:numId w:val="6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Актуальность проблемы</w:t>
      </w:r>
    </w:p>
    <w:p>
      <w:pPr>
        <w:pStyle w:val="Текстовый блок"/>
        <w:numPr>
          <w:ilvl w:val="0"/>
          <w:numId w:val="6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Новизна</w:t>
      </w:r>
    </w:p>
    <w:p>
      <w:pPr>
        <w:pStyle w:val="Текстовый блок"/>
        <w:numPr>
          <w:ilvl w:val="0"/>
          <w:numId w:val="6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Перспективы реализации</w:t>
      </w:r>
    </w:p>
    <w:p>
      <w:pPr>
        <w:pStyle w:val="Текстовый блок"/>
        <w:numPr>
          <w:ilvl w:val="0"/>
          <w:numId w:val="6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Качество команды</w:t>
      </w:r>
    </w:p>
    <w:p>
      <w:pPr>
        <w:pStyle w:val="Текстовый блок"/>
        <w:numPr>
          <w:ilvl w:val="0"/>
          <w:numId w:val="6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Масштабируемость проекта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3.4. </w:t>
      </w:r>
      <w:r>
        <w:rPr>
          <w:rFonts w:ascii="Arial" w:hAnsi="Arial" w:hint="default"/>
          <w:sz w:val="20"/>
          <w:szCs w:val="20"/>
          <w:rtl w:val="0"/>
          <w:lang w:val="ru-RU"/>
        </w:rPr>
        <w:t>Организатор формирует Экспертную комиссию и Жюри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и определяет регламент их работы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Претензии к составу Экспертной комиссии и Жюри не принимаются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3.5. </w:t>
      </w:r>
      <w:r>
        <w:rPr>
          <w:rFonts w:ascii="Arial" w:hAnsi="Arial" w:hint="default"/>
          <w:sz w:val="20"/>
          <w:szCs w:val="20"/>
          <w:rtl w:val="0"/>
          <w:lang w:val="ru-RU"/>
        </w:rPr>
        <w:t>К отбору Экспертной комисси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ей </w:t>
      </w:r>
      <w:r>
        <w:rPr>
          <w:rFonts w:ascii="Arial" w:hAnsi="Arial" w:hint="default"/>
          <w:sz w:val="20"/>
          <w:szCs w:val="20"/>
          <w:rtl w:val="0"/>
          <w:lang w:val="ru-RU"/>
        </w:rPr>
        <w:t>допускаются команды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сделавшие рабочий прототип продукта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3.6.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Экспертная комиссия отбирает из всех принятых рабочих прототипов </w:t>
      </w:r>
      <w:r>
        <w:rPr>
          <w:rFonts w:ascii="Arial" w:hAnsi="Arial"/>
          <w:sz w:val="20"/>
          <w:szCs w:val="20"/>
          <w:rtl w:val="0"/>
          <w:lang w:val="ru-RU"/>
        </w:rPr>
        <w:t>5-</w:t>
      </w:r>
      <w:r>
        <w:rPr>
          <w:rFonts w:ascii="Arial" w:hAnsi="Arial"/>
          <w:sz w:val="20"/>
          <w:szCs w:val="20"/>
          <w:rtl w:val="0"/>
          <w:lang w:val="ru-RU"/>
        </w:rPr>
        <w:t xml:space="preserve">7 </w:t>
      </w:r>
      <w:r>
        <w:rPr>
          <w:rFonts w:ascii="Arial" w:hAnsi="Arial" w:hint="default"/>
          <w:sz w:val="20"/>
          <w:szCs w:val="20"/>
          <w:rtl w:val="0"/>
          <w:lang w:val="ru-RU"/>
        </w:rPr>
        <w:t>финалистов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3.7. </w:t>
      </w:r>
      <w:r>
        <w:rPr>
          <w:rFonts w:ascii="Arial" w:hAnsi="Arial" w:hint="default"/>
          <w:sz w:val="20"/>
          <w:szCs w:val="20"/>
          <w:rtl w:val="0"/>
          <w:lang w:val="ru-RU"/>
        </w:rPr>
        <w:t>Финалисты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презентуют свои проекты перед Жюри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Жюри определяет команды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победители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>3.</w:t>
      </w:r>
      <w:r>
        <w:rPr>
          <w:rFonts w:ascii="Arial" w:hAnsi="Arial"/>
          <w:sz w:val="20"/>
          <w:szCs w:val="20"/>
          <w:rtl w:val="0"/>
          <w:lang w:val="ru-RU"/>
        </w:rPr>
        <w:t>8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Призовой фонд составляет </w:t>
      </w:r>
      <w:r>
        <w:rPr>
          <w:rFonts w:ascii="Arial" w:hAnsi="Arial"/>
          <w:sz w:val="20"/>
          <w:szCs w:val="20"/>
          <w:rtl w:val="0"/>
          <w:lang w:val="ru-RU"/>
        </w:rPr>
        <w:t>5</w:t>
      </w:r>
      <w:r>
        <w:rPr>
          <w:rFonts w:ascii="Arial" w:hAnsi="Arial"/>
          <w:sz w:val="20"/>
          <w:szCs w:val="20"/>
          <w:rtl w:val="0"/>
          <w:lang w:val="ru-RU"/>
        </w:rPr>
        <w:t xml:space="preserve"> (</w:t>
      </w:r>
      <w:r>
        <w:rPr>
          <w:rFonts w:ascii="Arial" w:hAnsi="Arial" w:hint="default"/>
          <w:sz w:val="20"/>
          <w:szCs w:val="20"/>
          <w:rtl w:val="0"/>
          <w:lang w:val="ru-RU"/>
        </w:rPr>
        <w:t>пять</w:t>
      </w:r>
      <w:r>
        <w:rPr>
          <w:rFonts w:ascii="Arial" w:hAnsi="Arial"/>
          <w:sz w:val="20"/>
          <w:szCs w:val="20"/>
          <w:rtl w:val="0"/>
          <w:lang w:val="ru-RU"/>
        </w:rPr>
        <w:t xml:space="preserve">)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млн тенге и распределяется </w:t>
      </w:r>
      <w:r>
        <w:rPr>
          <w:rFonts w:ascii="Arial" w:hAnsi="Arial" w:hint="default"/>
          <w:sz w:val="20"/>
          <w:szCs w:val="20"/>
          <w:rtl w:val="0"/>
          <w:lang w:val="ru-RU"/>
        </w:rPr>
        <w:t>распределяется между командами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победителями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ru-RU"/>
        </w:rPr>
        <w:t>Призовой фонд предназначен для финансирования пилотных проектов команд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победителей совместно с Партнерами Хакатона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</w:pPr>
      <w:r>
        <w:rPr>
          <w:rFonts w:ascii="Arial" w:hAnsi="Arial"/>
          <w:sz w:val="20"/>
          <w:szCs w:val="20"/>
          <w:rtl w:val="0"/>
          <w:lang w:val="ru-RU"/>
        </w:rPr>
        <w:t xml:space="preserve">3.9. </w:t>
      </w:r>
      <w:r>
        <w:rPr>
          <w:rFonts w:ascii="Arial" w:hAnsi="Arial" w:hint="default"/>
          <w:sz w:val="20"/>
          <w:szCs w:val="20"/>
          <w:rtl w:val="0"/>
          <w:lang w:val="ru-RU"/>
        </w:rPr>
        <w:t>Сумма для каждой конкретной команды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победителя определяется в индивидуальном порядке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Сумма команде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победителя выделяется после подписания соответствующего Договора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Сроки проведения Хакатона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4.1.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Хакатон проводится с </w:t>
      </w:r>
      <w:r>
        <w:rPr>
          <w:rFonts w:ascii="Arial" w:hAnsi="Arial"/>
          <w:sz w:val="20"/>
          <w:szCs w:val="20"/>
          <w:rtl w:val="0"/>
          <w:lang w:val="ru-RU"/>
        </w:rPr>
        <w:t>2</w:t>
      </w:r>
      <w:r>
        <w:rPr>
          <w:rFonts w:ascii="Arial" w:hAnsi="Arial"/>
          <w:sz w:val="20"/>
          <w:szCs w:val="20"/>
          <w:rtl w:val="0"/>
          <w:lang w:val="ru-RU"/>
        </w:rPr>
        <w:t>7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по </w:t>
      </w:r>
      <w:r>
        <w:rPr>
          <w:rFonts w:ascii="Arial" w:hAnsi="Arial"/>
          <w:sz w:val="20"/>
          <w:szCs w:val="20"/>
          <w:rtl w:val="0"/>
          <w:lang w:val="ru-RU"/>
        </w:rPr>
        <w:t>2</w:t>
      </w:r>
      <w:r>
        <w:rPr>
          <w:rFonts w:ascii="Arial" w:hAnsi="Arial"/>
          <w:sz w:val="20"/>
          <w:szCs w:val="20"/>
          <w:rtl w:val="0"/>
          <w:lang w:val="ru-RU"/>
        </w:rPr>
        <w:t>8</w:t>
      </w:r>
      <w:r>
        <w:rPr>
          <w:rFonts w:ascii="Arial" w:hAnsi="Arial"/>
          <w:sz w:val="20"/>
          <w:szCs w:val="20"/>
          <w:rtl w:val="0"/>
          <w:lang w:val="ru-RU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ru-RU"/>
        </w:rPr>
        <w:t>но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ября </w:t>
      </w:r>
      <w:r>
        <w:rPr>
          <w:rFonts w:ascii="Arial" w:hAnsi="Arial"/>
          <w:sz w:val="20"/>
          <w:szCs w:val="20"/>
          <w:rtl w:val="0"/>
          <w:lang w:val="ru-RU"/>
        </w:rPr>
        <w:t>20</w:t>
      </w:r>
      <w:r>
        <w:rPr>
          <w:rFonts w:ascii="Arial" w:hAnsi="Arial"/>
          <w:sz w:val="20"/>
          <w:szCs w:val="20"/>
          <w:rtl w:val="0"/>
          <w:lang w:val="ru-RU"/>
        </w:rPr>
        <w:t>21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года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4.2.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Заявки на участие в Хакатоне принимаются до </w:t>
      </w:r>
      <w:r>
        <w:rPr>
          <w:rFonts w:ascii="Arial" w:hAnsi="Arial"/>
          <w:sz w:val="20"/>
          <w:szCs w:val="20"/>
          <w:rtl w:val="0"/>
          <w:lang w:val="ru-RU"/>
        </w:rPr>
        <w:t xml:space="preserve">24.00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время г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>Нур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Султан</w:t>
      </w:r>
      <w:r>
        <w:rPr>
          <w:rFonts w:ascii="Arial" w:hAnsi="Arial"/>
          <w:sz w:val="20"/>
          <w:szCs w:val="20"/>
          <w:rtl w:val="0"/>
          <w:lang w:val="ru-RU"/>
        </w:rPr>
        <w:t xml:space="preserve">) </w:t>
      </w:r>
      <w:r>
        <w:rPr>
          <w:rFonts w:ascii="Arial" w:hAnsi="Arial"/>
          <w:sz w:val="20"/>
          <w:szCs w:val="20"/>
          <w:rtl w:val="0"/>
          <w:lang w:val="ru-RU"/>
        </w:rPr>
        <w:t>2</w:t>
      </w:r>
      <w:r>
        <w:rPr>
          <w:rFonts w:ascii="Arial" w:hAnsi="Arial"/>
          <w:sz w:val="20"/>
          <w:szCs w:val="20"/>
          <w:rtl w:val="0"/>
          <w:lang w:val="ru-RU"/>
        </w:rPr>
        <w:t>6</w:t>
      </w:r>
      <w:r>
        <w:rPr>
          <w:rFonts w:ascii="Arial" w:hAnsi="Arial"/>
          <w:sz w:val="20"/>
          <w:szCs w:val="20"/>
          <w:rtl w:val="0"/>
          <w:lang w:val="ru-RU"/>
        </w:rPr>
        <w:t>.10.20</w:t>
      </w:r>
      <w:r>
        <w:rPr>
          <w:rFonts w:ascii="Arial" w:hAnsi="Arial"/>
          <w:sz w:val="20"/>
          <w:szCs w:val="20"/>
          <w:rtl w:val="0"/>
          <w:lang w:val="ru-RU"/>
        </w:rPr>
        <w:t>21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года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Текстовый блок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Текстовый блок"/>
        <w:jc w:val="both"/>
      </w:pPr>
      <w:r>
        <w:rPr>
          <w:rFonts w:ascii="Arial" w:hAnsi="Arial"/>
          <w:sz w:val="20"/>
          <w:szCs w:val="20"/>
          <w:rtl w:val="0"/>
          <w:lang w:val="ru-RU"/>
        </w:rPr>
        <w:t xml:space="preserve">4.3. </w:t>
      </w:r>
      <w:r>
        <w:rPr>
          <w:rFonts w:ascii="Arial" w:hAnsi="Arial" w:hint="default"/>
          <w:sz w:val="20"/>
          <w:szCs w:val="20"/>
          <w:rtl w:val="0"/>
          <w:lang w:val="ru-RU"/>
        </w:rPr>
        <w:t>Команды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победители объявляются после завершения Хакатона </w:t>
      </w:r>
      <w:r>
        <w:rPr>
          <w:rFonts w:ascii="Arial" w:hAnsi="Arial"/>
          <w:sz w:val="20"/>
          <w:szCs w:val="20"/>
          <w:rtl w:val="0"/>
          <w:lang w:val="ru-RU"/>
        </w:rPr>
        <w:t xml:space="preserve">28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ноября </w:t>
      </w:r>
      <w:r>
        <w:rPr>
          <w:rFonts w:ascii="Arial" w:hAnsi="Arial"/>
          <w:sz w:val="20"/>
          <w:szCs w:val="20"/>
          <w:rtl w:val="0"/>
          <w:lang w:val="ru-RU"/>
        </w:rPr>
        <w:t xml:space="preserve">2021 </w:t>
      </w:r>
      <w:r>
        <w:rPr>
          <w:rFonts w:ascii="Arial" w:hAnsi="Arial" w:hint="default"/>
          <w:sz w:val="20"/>
          <w:szCs w:val="20"/>
          <w:rtl w:val="0"/>
          <w:lang w:val="ru-RU"/>
        </w:rPr>
        <w:t>года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426" w:right="1134" w:bottom="426" w:left="1134" w:header="709" w:footer="850"/>
      <w:cols w:space="72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4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4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4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4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4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4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4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4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4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4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4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4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4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4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4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4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4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4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4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4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4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4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4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4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