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7"/>
        <w:gridCol w:w="3824"/>
      </w:tblGrid>
      <w:tr w:rsidR="00EA0331" w:rsidRPr="001C0D1B" w14:paraId="4987785B" w14:textId="77777777" w:rsidTr="00197A3B">
        <w:trPr>
          <w:trHeight w:val="1727"/>
        </w:trPr>
        <w:tc>
          <w:tcPr>
            <w:tcW w:w="3073" w:type="pct"/>
          </w:tcPr>
          <w:p w14:paraId="34EB9551" w14:textId="77777777" w:rsidR="00EA0331" w:rsidRPr="007A0966" w:rsidRDefault="00EA0331" w:rsidP="009066E3"/>
        </w:tc>
        <w:tc>
          <w:tcPr>
            <w:tcW w:w="1927" w:type="pct"/>
          </w:tcPr>
          <w:p w14:paraId="0993983C" w14:textId="77777777" w:rsidR="00EA0331" w:rsidRPr="001C0D1B" w:rsidRDefault="00EA0331" w:rsidP="00EA0331">
            <w:r w:rsidRPr="001C0D1B">
              <w:rPr>
                <w:bCs/>
              </w:rPr>
              <w:t>УТВЕРЖДЕНО</w:t>
            </w:r>
          </w:p>
          <w:p w14:paraId="7E43FBC7" w14:textId="77777777" w:rsidR="00EA0331" w:rsidRPr="001C0D1B" w:rsidRDefault="00EA0331" w:rsidP="00EA0331">
            <w:pPr>
              <w:rPr>
                <w:bCs/>
              </w:rPr>
            </w:pPr>
            <w:r w:rsidRPr="001C0D1B">
              <w:rPr>
                <w:bCs/>
              </w:rPr>
              <w:t xml:space="preserve">Решением Правления </w:t>
            </w:r>
          </w:p>
          <w:p w14:paraId="111EF429" w14:textId="77777777" w:rsidR="00EA0331" w:rsidRPr="001C0D1B" w:rsidRDefault="00EA0331" w:rsidP="00EA0331">
            <w:pPr>
              <w:rPr>
                <w:bCs/>
              </w:rPr>
            </w:pPr>
            <w:r w:rsidRPr="001C0D1B">
              <w:rPr>
                <w:bCs/>
              </w:rPr>
              <w:t xml:space="preserve">АО «Международный университет </w:t>
            </w:r>
          </w:p>
          <w:p w14:paraId="6B898DE7" w14:textId="77777777" w:rsidR="00EA0331" w:rsidRPr="001C0D1B" w:rsidRDefault="00EA0331" w:rsidP="00EA0331">
            <w:pPr>
              <w:rPr>
                <w:bCs/>
              </w:rPr>
            </w:pPr>
            <w:r w:rsidRPr="001C0D1B">
              <w:rPr>
                <w:bCs/>
              </w:rPr>
              <w:t>информационных технологий»</w:t>
            </w:r>
          </w:p>
          <w:p w14:paraId="1715BBED" w14:textId="2F8E5F6C" w:rsidR="00EA0331" w:rsidRPr="001C0D1B" w:rsidRDefault="00EA0331" w:rsidP="00EA0331">
            <w:r w:rsidRPr="001C0D1B">
              <w:rPr>
                <w:bCs/>
              </w:rPr>
              <w:t>«</w:t>
            </w:r>
            <w:r w:rsidR="00197A3B" w:rsidRPr="001C0D1B">
              <w:rPr>
                <w:bCs/>
              </w:rPr>
              <w:t>___</w:t>
            </w:r>
            <w:r w:rsidRPr="001C0D1B">
              <w:rPr>
                <w:bCs/>
              </w:rPr>
              <w:t xml:space="preserve">» </w:t>
            </w:r>
            <w:r w:rsidR="00197A3B" w:rsidRPr="001C0D1B">
              <w:rPr>
                <w:bCs/>
              </w:rPr>
              <w:t>__________</w:t>
            </w:r>
            <w:r w:rsidRPr="001C0D1B">
              <w:rPr>
                <w:bCs/>
              </w:rPr>
              <w:t xml:space="preserve"> 20</w:t>
            </w:r>
            <w:r w:rsidR="008A1144" w:rsidRPr="001C0D1B">
              <w:rPr>
                <w:bCs/>
              </w:rPr>
              <w:t>24</w:t>
            </w:r>
            <w:r w:rsidRPr="001C0D1B">
              <w:rPr>
                <w:bCs/>
              </w:rPr>
              <w:t xml:space="preserve"> г.</w:t>
            </w:r>
          </w:p>
          <w:p w14:paraId="4CCC0277" w14:textId="3D09228D" w:rsidR="00EA0331" w:rsidRPr="001C0D1B" w:rsidRDefault="00EA0331" w:rsidP="00EA0331">
            <w:r w:rsidRPr="001C0D1B">
              <w:rPr>
                <w:bCs/>
              </w:rPr>
              <w:t>(Протокол №</w:t>
            </w:r>
            <w:r w:rsidR="00197A3B" w:rsidRPr="001C0D1B">
              <w:rPr>
                <w:bCs/>
              </w:rPr>
              <w:t>_______</w:t>
            </w:r>
            <w:r w:rsidRPr="001C0D1B">
              <w:rPr>
                <w:bCs/>
              </w:rPr>
              <w:t>)</w:t>
            </w:r>
          </w:p>
        </w:tc>
      </w:tr>
    </w:tbl>
    <w:p w14:paraId="2B3D20CB" w14:textId="77777777" w:rsidR="00DF2BE1" w:rsidRPr="001C0D1B" w:rsidRDefault="00DF2BE1" w:rsidP="00DF2BE1"/>
    <w:p w14:paraId="631FCE81" w14:textId="77777777" w:rsidR="00DF2BE1" w:rsidRPr="001C0D1B" w:rsidRDefault="00DF2BE1" w:rsidP="00DF2BE1"/>
    <w:p w14:paraId="5AB651D8" w14:textId="77777777" w:rsidR="009C4983" w:rsidRPr="001C0D1B" w:rsidRDefault="009C4983" w:rsidP="00071A21"/>
    <w:p w14:paraId="48773073" w14:textId="77777777" w:rsidR="0029446E" w:rsidRPr="001C0D1B" w:rsidRDefault="0029446E" w:rsidP="00071A21"/>
    <w:p w14:paraId="227C55D2" w14:textId="77777777" w:rsidR="0029446E" w:rsidRPr="001C0D1B" w:rsidRDefault="0029446E" w:rsidP="00071A21"/>
    <w:p w14:paraId="5D256F02" w14:textId="77777777" w:rsidR="00EA0331" w:rsidRPr="001C0D1B" w:rsidRDefault="0060163B" w:rsidP="0085232E">
      <w:pPr>
        <w:jc w:val="center"/>
        <w:rPr>
          <w:b/>
          <w:bCs/>
          <w:caps/>
          <w:sz w:val="32"/>
          <w:szCs w:val="32"/>
        </w:rPr>
      </w:pPr>
      <w:bookmarkStart w:id="0" w:name="_Hlk170401593"/>
      <w:r w:rsidRPr="001C0D1B">
        <w:rPr>
          <w:b/>
          <w:bCs/>
          <w:caps/>
          <w:sz w:val="32"/>
          <w:szCs w:val="32"/>
        </w:rPr>
        <w:t xml:space="preserve">Положение </w:t>
      </w:r>
    </w:p>
    <w:p w14:paraId="7C668C39" w14:textId="77777777" w:rsidR="003304A6" w:rsidRPr="001C0D1B" w:rsidRDefault="003304A6" w:rsidP="003304A6">
      <w:pPr>
        <w:jc w:val="center"/>
        <w:rPr>
          <w:b/>
          <w:sz w:val="32"/>
          <w:szCs w:val="32"/>
        </w:rPr>
      </w:pPr>
      <w:r w:rsidRPr="001C0D1B">
        <w:rPr>
          <w:b/>
          <w:bCs/>
          <w:caps/>
          <w:sz w:val="32"/>
          <w:szCs w:val="32"/>
        </w:rPr>
        <w:t xml:space="preserve">ОБ инициативных научно-исследовательских проектах </w:t>
      </w:r>
    </w:p>
    <w:p w14:paraId="1AD0A7D4" w14:textId="77777777" w:rsidR="0029446E" w:rsidRPr="001C0D1B" w:rsidRDefault="0029446E" w:rsidP="0085232E">
      <w:pPr>
        <w:jc w:val="center"/>
        <w:rPr>
          <w:b/>
        </w:rPr>
      </w:pPr>
    </w:p>
    <w:p w14:paraId="6C2582E0" w14:textId="4ADDEA2C" w:rsidR="009C4983" w:rsidRPr="001C0D1B" w:rsidRDefault="00783FD3" w:rsidP="0085232E">
      <w:pPr>
        <w:jc w:val="center"/>
        <w:rPr>
          <w:b/>
          <w:sz w:val="32"/>
          <w:szCs w:val="32"/>
          <w:lang w:val="kk-KZ"/>
        </w:rPr>
      </w:pPr>
      <w:r w:rsidRPr="001C0D1B">
        <w:rPr>
          <w:b/>
          <w:sz w:val="32"/>
          <w:szCs w:val="32"/>
        </w:rPr>
        <w:t>Р</w:t>
      </w:r>
      <w:r w:rsidR="009C4983" w:rsidRPr="001C0D1B">
        <w:rPr>
          <w:b/>
          <w:sz w:val="32"/>
          <w:szCs w:val="32"/>
          <w:lang w:val="en-US"/>
        </w:rPr>
        <w:t>-</w:t>
      </w:r>
      <w:r w:rsidR="00EA0331" w:rsidRPr="001C0D1B">
        <w:rPr>
          <w:b/>
          <w:sz w:val="32"/>
          <w:szCs w:val="32"/>
        </w:rPr>
        <w:t>1</w:t>
      </w:r>
      <w:r w:rsidR="00272D42" w:rsidRPr="001C0D1B">
        <w:rPr>
          <w:b/>
          <w:sz w:val="32"/>
          <w:szCs w:val="32"/>
          <w:lang w:val="kk-KZ"/>
        </w:rPr>
        <w:t>30</w:t>
      </w:r>
    </w:p>
    <w:p w14:paraId="690FEEFD" w14:textId="77777777" w:rsidR="00EA0331" w:rsidRPr="001C0D1B" w:rsidRDefault="00EA0331" w:rsidP="0085232E">
      <w:pPr>
        <w:jc w:val="center"/>
        <w:rPr>
          <w:b/>
        </w:rPr>
      </w:pPr>
    </w:p>
    <w:p w14:paraId="761AADC1" w14:textId="51F704C2" w:rsidR="009C4983" w:rsidRPr="001C0D1B" w:rsidRDefault="009C4983" w:rsidP="0085232E">
      <w:pPr>
        <w:jc w:val="center"/>
        <w:rPr>
          <w:b/>
          <w:sz w:val="32"/>
          <w:szCs w:val="32"/>
        </w:rPr>
      </w:pPr>
      <w:r w:rsidRPr="001C0D1B">
        <w:rPr>
          <w:b/>
          <w:sz w:val="32"/>
          <w:szCs w:val="32"/>
        </w:rPr>
        <w:t>Редакция</w:t>
      </w:r>
      <w:r w:rsidR="00443FEA" w:rsidRPr="001C0D1B">
        <w:rPr>
          <w:b/>
          <w:sz w:val="32"/>
          <w:szCs w:val="32"/>
          <w:lang w:val="en-US"/>
        </w:rPr>
        <w:t xml:space="preserve"> </w:t>
      </w:r>
      <w:r w:rsidR="0029446E" w:rsidRPr="001C0D1B">
        <w:rPr>
          <w:b/>
          <w:sz w:val="32"/>
          <w:szCs w:val="32"/>
        </w:rPr>
        <w:t>1</w:t>
      </w:r>
      <w:bookmarkEnd w:id="0"/>
    </w:p>
    <w:p w14:paraId="7888B1FB" w14:textId="77777777" w:rsidR="009C4983" w:rsidRPr="001C0D1B" w:rsidRDefault="009C4983" w:rsidP="00071A21"/>
    <w:p w14:paraId="315498CE" w14:textId="77777777" w:rsidR="00081278" w:rsidRPr="001C0D1B" w:rsidRDefault="00081278" w:rsidP="00071A21"/>
    <w:p w14:paraId="0F85E851" w14:textId="77777777" w:rsidR="00081278" w:rsidRPr="001C0D1B" w:rsidRDefault="00081278" w:rsidP="00071A21"/>
    <w:p w14:paraId="466D20B6" w14:textId="77777777" w:rsidR="00081278" w:rsidRPr="001C0D1B" w:rsidRDefault="00081278" w:rsidP="00071A21"/>
    <w:p w14:paraId="2AFA5CAD" w14:textId="77777777" w:rsidR="00081278" w:rsidRPr="001C0D1B" w:rsidRDefault="00081278" w:rsidP="00071A21"/>
    <w:tbl>
      <w:tblPr>
        <w:tblW w:w="5000" w:type="pct"/>
        <w:tblLook w:val="01E0" w:firstRow="1" w:lastRow="1" w:firstColumn="1" w:lastColumn="1" w:noHBand="0" w:noVBand="0"/>
      </w:tblPr>
      <w:tblGrid>
        <w:gridCol w:w="1901"/>
        <w:gridCol w:w="3437"/>
        <w:gridCol w:w="2607"/>
        <w:gridCol w:w="1976"/>
      </w:tblGrid>
      <w:tr w:rsidR="00071A21" w:rsidRPr="001C0D1B" w14:paraId="4339099B" w14:textId="77777777" w:rsidTr="00506787">
        <w:trPr>
          <w:trHeight w:val="298"/>
        </w:trPr>
        <w:tc>
          <w:tcPr>
            <w:tcW w:w="958" w:type="pct"/>
          </w:tcPr>
          <w:p w14:paraId="3D7AA9B8" w14:textId="2A8CED2D" w:rsidR="00071A21" w:rsidRPr="001C0D1B" w:rsidRDefault="00071A21" w:rsidP="00EA647F">
            <w:pPr>
              <w:jc w:val="center"/>
              <w:rPr>
                <w:b/>
                <w:sz w:val="20"/>
                <w:szCs w:val="20"/>
              </w:rPr>
            </w:pPr>
          </w:p>
        </w:tc>
        <w:tc>
          <w:tcPr>
            <w:tcW w:w="1732" w:type="pct"/>
          </w:tcPr>
          <w:p w14:paraId="25CDD6B4" w14:textId="77777777" w:rsidR="00071A21" w:rsidRPr="001C0D1B" w:rsidRDefault="00071A21" w:rsidP="00EA0331">
            <w:pPr>
              <w:jc w:val="center"/>
              <w:rPr>
                <w:b/>
              </w:rPr>
            </w:pPr>
            <w:r w:rsidRPr="001C0D1B">
              <w:rPr>
                <w:b/>
              </w:rPr>
              <w:t>Должность</w:t>
            </w:r>
          </w:p>
        </w:tc>
        <w:tc>
          <w:tcPr>
            <w:tcW w:w="1314" w:type="pct"/>
          </w:tcPr>
          <w:p w14:paraId="64B28F94" w14:textId="77777777" w:rsidR="00071A21" w:rsidRPr="001C0D1B" w:rsidRDefault="00071A21" w:rsidP="00EA0331">
            <w:pPr>
              <w:jc w:val="center"/>
              <w:rPr>
                <w:b/>
              </w:rPr>
            </w:pPr>
            <w:r w:rsidRPr="001C0D1B">
              <w:rPr>
                <w:b/>
              </w:rPr>
              <w:t>Фамилия и инициалы</w:t>
            </w:r>
          </w:p>
        </w:tc>
        <w:tc>
          <w:tcPr>
            <w:tcW w:w="996" w:type="pct"/>
          </w:tcPr>
          <w:p w14:paraId="313B18F4" w14:textId="77777777" w:rsidR="00071A21" w:rsidRPr="001C0D1B" w:rsidRDefault="00071A21" w:rsidP="00EA0331">
            <w:pPr>
              <w:jc w:val="center"/>
              <w:rPr>
                <w:b/>
              </w:rPr>
            </w:pPr>
            <w:r w:rsidRPr="001C0D1B">
              <w:rPr>
                <w:b/>
              </w:rPr>
              <w:t>Подпись</w:t>
            </w:r>
          </w:p>
        </w:tc>
      </w:tr>
      <w:tr w:rsidR="00071A21" w:rsidRPr="001C0D1B" w14:paraId="42D4D9D4" w14:textId="77777777" w:rsidTr="00506787">
        <w:trPr>
          <w:trHeight w:val="628"/>
        </w:trPr>
        <w:tc>
          <w:tcPr>
            <w:tcW w:w="958" w:type="pct"/>
          </w:tcPr>
          <w:p w14:paraId="7E32454A" w14:textId="77777777" w:rsidR="00071A21" w:rsidRPr="001C0D1B" w:rsidRDefault="00071A21" w:rsidP="00071A21">
            <w:r w:rsidRPr="001C0D1B">
              <w:t>Разработано</w:t>
            </w:r>
          </w:p>
        </w:tc>
        <w:tc>
          <w:tcPr>
            <w:tcW w:w="1732" w:type="pct"/>
          </w:tcPr>
          <w:p w14:paraId="69991ABF" w14:textId="1B6788AC" w:rsidR="00071A21" w:rsidRPr="001C0D1B" w:rsidRDefault="00071A21" w:rsidP="00071A21">
            <w:r w:rsidRPr="001C0D1B">
              <w:t>Директор департамента по на</w:t>
            </w:r>
            <w:r w:rsidR="000E6660" w:rsidRPr="001C0D1B">
              <w:t>учно-исследовательской деятельности</w:t>
            </w:r>
          </w:p>
        </w:tc>
        <w:tc>
          <w:tcPr>
            <w:tcW w:w="1314" w:type="pct"/>
          </w:tcPr>
          <w:p w14:paraId="71B6533F" w14:textId="77777777" w:rsidR="00EA0331" w:rsidRPr="001C0D1B" w:rsidRDefault="00EA0331" w:rsidP="00071A21"/>
          <w:p w14:paraId="180F54A9" w14:textId="77777777" w:rsidR="00EA0331" w:rsidRPr="001C0D1B" w:rsidRDefault="00EA0331" w:rsidP="00071A21"/>
          <w:p w14:paraId="31A3FCC3" w14:textId="18B858FA" w:rsidR="00071A21" w:rsidRPr="001C0D1B" w:rsidRDefault="000E6660" w:rsidP="00071A21">
            <w:proofErr w:type="spellStart"/>
            <w:r w:rsidRPr="001C0D1B">
              <w:t>Ипалакова</w:t>
            </w:r>
            <w:proofErr w:type="spellEnd"/>
            <w:r w:rsidRPr="001C0D1B">
              <w:t xml:space="preserve"> М.</w:t>
            </w:r>
            <w:r w:rsidR="00EA0331" w:rsidRPr="001C0D1B">
              <w:t xml:space="preserve"> </w:t>
            </w:r>
            <w:r w:rsidRPr="001C0D1B">
              <w:t>Т.</w:t>
            </w:r>
          </w:p>
        </w:tc>
        <w:tc>
          <w:tcPr>
            <w:tcW w:w="996" w:type="pct"/>
          </w:tcPr>
          <w:p w14:paraId="7D2BE779" w14:textId="77777777" w:rsidR="00071A21" w:rsidRPr="001C0D1B" w:rsidRDefault="00071A21" w:rsidP="00071A21"/>
          <w:p w14:paraId="2020DC3F" w14:textId="77777777" w:rsidR="00EA0331" w:rsidRPr="001C0D1B" w:rsidRDefault="00EA0331" w:rsidP="00071A21"/>
          <w:p w14:paraId="7B24837A" w14:textId="399A9DDD" w:rsidR="00EA0331" w:rsidRPr="001C0D1B" w:rsidRDefault="00EA0331" w:rsidP="00EA0331">
            <w:pPr>
              <w:jc w:val="center"/>
            </w:pPr>
            <w:r w:rsidRPr="001C0D1B">
              <w:t>____________</w:t>
            </w:r>
          </w:p>
        </w:tc>
      </w:tr>
      <w:tr w:rsidR="00EA0331" w:rsidRPr="001C0D1B" w14:paraId="687B1A51" w14:textId="77777777" w:rsidTr="00506787">
        <w:trPr>
          <w:trHeight w:val="628"/>
        </w:trPr>
        <w:tc>
          <w:tcPr>
            <w:tcW w:w="958" w:type="pct"/>
          </w:tcPr>
          <w:p w14:paraId="7AB57341" w14:textId="77777777" w:rsidR="00EA0331" w:rsidRPr="001C0D1B" w:rsidRDefault="00EA0331" w:rsidP="00EA0331">
            <w:r w:rsidRPr="001C0D1B">
              <w:t>Согласовано</w:t>
            </w:r>
          </w:p>
        </w:tc>
        <w:tc>
          <w:tcPr>
            <w:tcW w:w="1732" w:type="pct"/>
          </w:tcPr>
          <w:p w14:paraId="1E136B44" w14:textId="60A90CE0" w:rsidR="00EA0331" w:rsidRPr="001C0D1B" w:rsidRDefault="00EA0331" w:rsidP="00EA0331">
            <w:r w:rsidRPr="001C0D1B">
              <w:t>Проректор по научно-исследовательской деятельности</w:t>
            </w:r>
          </w:p>
        </w:tc>
        <w:tc>
          <w:tcPr>
            <w:tcW w:w="1314" w:type="pct"/>
          </w:tcPr>
          <w:p w14:paraId="738250D3" w14:textId="77777777" w:rsidR="00EA0331" w:rsidRPr="001C0D1B" w:rsidRDefault="00EA0331" w:rsidP="00EA0331"/>
          <w:p w14:paraId="304BF87A" w14:textId="77777777" w:rsidR="00EA0331" w:rsidRPr="001C0D1B" w:rsidRDefault="00EA0331" w:rsidP="00EA0331"/>
          <w:p w14:paraId="6A06E3D8" w14:textId="6963AF61" w:rsidR="00EA0331" w:rsidRPr="001C0D1B" w:rsidRDefault="00EA0331" w:rsidP="00EA0331">
            <w:r w:rsidRPr="001C0D1B">
              <w:t>Колесникова К. В.</w:t>
            </w:r>
          </w:p>
        </w:tc>
        <w:tc>
          <w:tcPr>
            <w:tcW w:w="996" w:type="pct"/>
          </w:tcPr>
          <w:p w14:paraId="592670C7" w14:textId="77777777" w:rsidR="00EA0331" w:rsidRPr="001C0D1B" w:rsidRDefault="00EA0331" w:rsidP="00EA0331">
            <w:pPr>
              <w:jc w:val="center"/>
            </w:pPr>
          </w:p>
          <w:p w14:paraId="32C16559" w14:textId="77777777" w:rsidR="00EA0331" w:rsidRPr="001C0D1B" w:rsidRDefault="00EA0331" w:rsidP="00EA0331">
            <w:pPr>
              <w:jc w:val="center"/>
            </w:pPr>
          </w:p>
          <w:p w14:paraId="255FD500" w14:textId="4059E61E" w:rsidR="00EA0331" w:rsidRPr="001C0D1B" w:rsidRDefault="00EA0331" w:rsidP="00EA0331">
            <w:pPr>
              <w:jc w:val="center"/>
            </w:pPr>
            <w:r w:rsidRPr="001C0D1B">
              <w:t>____________</w:t>
            </w:r>
          </w:p>
        </w:tc>
      </w:tr>
      <w:tr w:rsidR="00EA0331" w:rsidRPr="001C0D1B" w14:paraId="39D78DA4" w14:textId="77777777" w:rsidTr="00506787">
        <w:trPr>
          <w:trHeight w:val="528"/>
        </w:trPr>
        <w:tc>
          <w:tcPr>
            <w:tcW w:w="958" w:type="pct"/>
          </w:tcPr>
          <w:p w14:paraId="6308DF15" w14:textId="21879F17" w:rsidR="00EA0331" w:rsidRPr="001C0D1B" w:rsidRDefault="00EA0331" w:rsidP="00EA0331"/>
        </w:tc>
        <w:tc>
          <w:tcPr>
            <w:tcW w:w="1732" w:type="pct"/>
          </w:tcPr>
          <w:p w14:paraId="66630A7C" w14:textId="01AD33D1" w:rsidR="00EA0331" w:rsidRPr="001C0D1B" w:rsidRDefault="00EA0331" w:rsidP="00EA0331">
            <w:r w:rsidRPr="001C0D1B">
              <w:t>Директор юридического департамента</w:t>
            </w:r>
          </w:p>
        </w:tc>
        <w:tc>
          <w:tcPr>
            <w:tcW w:w="1314" w:type="pct"/>
          </w:tcPr>
          <w:p w14:paraId="1BDEC315" w14:textId="77777777" w:rsidR="00EA0331" w:rsidRPr="001C0D1B" w:rsidRDefault="00EA0331" w:rsidP="00EA0331"/>
          <w:p w14:paraId="0096196F" w14:textId="2D0C3C6B" w:rsidR="00EA0331" w:rsidRPr="001C0D1B" w:rsidRDefault="00EA0331" w:rsidP="00EA0331">
            <w:proofErr w:type="spellStart"/>
            <w:r w:rsidRPr="001C0D1B">
              <w:t>Тыныстанбекова</w:t>
            </w:r>
            <w:proofErr w:type="spellEnd"/>
            <w:r w:rsidRPr="001C0D1B">
              <w:t xml:space="preserve"> А. З.</w:t>
            </w:r>
          </w:p>
        </w:tc>
        <w:tc>
          <w:tcPr>
            <w:tcW w:w="996" w:type="pct"/>
          </w:tcPr>
          <w:p w14:paraId="53DDDE1F" w14:textId="77777777" w:rsidR="00EA0331" w:rsidRPr="001C0D1B" w:rsidRDefault="00EA0331" w:rsidP="00EA0331">
            <w:pPr>
              <w:jc w:val="center"/>
            </w:pPr>
          </w:p>
          <w:p w14:paraId="195A5765" w14:textId="50C9AED7" w:rsidR="00EA0331" w:rsidRPr="001C0D1B" w:rsidRDefault="00EA0331" w:rsidP="00EA0331">
            <w:pPr>
              <w:jc w:val="center"/>
            </w:pPr>
            <w:r w:rsidRPr="001C0D1B">
              <w:t>____________</w:t>
            </w:r>
          </w:p>
        </w:tc>
      </w:tr>
      <w:tr w:rsidR="00EA0331" w:rsidRPr="001C0D1B" w14:paraId="55196DDE" w14:textId="77777777" w:rsidTr="00506787">
        <w:trPr>
          <w:trHeight w:val="628"/>
        </w:trPr>
        <w:tc>
          <w:tcPr>
            <w:tcW w:w="958" w:type="pct"/>
          </w:tcPr>
          <w:p w14:paraId="18BC87FE" w14:textId="6AEEEEAC" w:rsidR="00EA0331" w:rsidRPr="001C0D1B" w:rsidRDefault="00EA0331" w:rsidP="00EA0331"/>
        </w:tc>
        <w:tc>
          <w:tcPr>
            <w:tcW w:w="1732" w:type="pct"/>
          </w:tcPr>
          <w:p w14:paraId="13B9D1E6" w14:textId="10948F15" w:rsidR="00EA0331" w:rsidRPr="001C0D1B" w:rsidRDefault="00EA0331" w:rsidP="00EA0331">
            <w:r w:rsidRPr="001C0D1B">
              <w:t>Директор департамента управления персоналом и документацией</w:t>
            </w:r>
          </w:p>
        </w:tc>
        <w:tc>
          <w:tcPr>
            <w:tcW w:w="1314" w:type="pct"/>
          </w:tcPr>
          <w:p w14:paraId="67B1FDF4" w14:textId="77777777" w:rsidR="00EA0331" w:rsidRPr="001C0D1B" w:rsidRDefault="00EA0331" w:rsidP="00EA0331"/>
          <w:p w14:paraId="69BBABCF" w14:textId="77777777" w:rsidR="00EA0331" w:rsidRPr="001C0D1B" w:rsidRDefault="00EA0331" w:rsidP="00EA0331"/>
          <w:p w14:paraId="5AB627FD" w14:textId="5FBB0228" w:rsidR="00EA0331" w:rsidRPr="001C0D1B" w:rsidRDefault="00EA0331" w:rsidP="00EA0331">
            <w:r w:rsidRPr="001C0D1B">
              <w:t>Сунгурова С. Е.</w:t>
            </w:r>
          </w:p>
        </w:tc>
        <w:tc>
          <w:tcPr>
            <w:tcW w:w="996" w:type="pct"/>
          </w:tcPr>
          <w:p w14:paraId="64455DF9" w14:textId="77777777" w:rsidR="00EA0331" w:rsidRPr="001C0D1B" w:rsidRDefault="00EA0331" w:rsidP="00EA0331">
            <w:pPr>
              <w:jc w:val="center"/>
            </w:pPr>
          </w:p>
          <w:p w14:paraId="54330607" w14:textId="77777777" w:rsidR="00EA0331" w:rsidRPr="001C0D1B" w:rsidRDefault="00EA0331" w:rsidP="00EA0331">
            <w:pPr>
              <w:jc w:val="center"/>
            </w:pPr>
          </w:p>
          <w:p w14:paraId="19290109" w14:textId="447B1BF3" w:rsidR="00EA0331" w:rsidRPr="001C0D1B" w:rsidRDefault="00EA0331" w:rsidP="00EA0331">
            <w:pPr>
              <w:jc w:val="center"/>
            </w:pPr>
            <w:r w:rsidRPr="001C0D1B">
              <w:t>____________</w:t>
            </w:r>
          </w:p>
        </w:tc>
      </w:tr>
      <w:tr w:rsidR="00EA0331" w:rsidRPr="001C0D1B" w14:paraId="7ACAF69B" w14:textId="77777777" w:rsidTr="00506787">
        <w:trPr>
          <w:trHeight w:val="623"/>
        </w:trPr>
        <w:tc>
          <w:tcPr>
            <w:tcW w:w="958" w:type="pct"/>
          </w:tcPr>
          <w:p w14:paraId="012AA08C" w14:textId="6B473AF6" w:rsidR="00EA0331" w:rsidRPr="001C0D1B" w:rsidRDefault="00EA0331" w:rsidP="00EA0331"/>
        </w:tc>
        <w:tc>
          <w:tcPr>
            <w:tcW w:w="1732" w:type="pct"/>
          </w:tcPr>
          <w:p w14:paraId="330D2EF7" w14:textId="77777777" w:rsidR="00EA0331" w:rsidRPr="001C0D1B" w:rsidRDefault="00EA0331" w:rsidP="00EA0331"/>
          <w:p w14:paraId="5B5DD6E0" w14:textId="2B569134" w:rsidR="00EA0331" w:rsidRPr="001C0D1B" w:rsidRDefault="00EA0331" w:rsidP="00EA0331">
            <w:r w:rsidRPr="001C0D1B">
              <w:t>Эксперт по СМК</w:t>
            </w:r>
          </w:p>
        </w:tc>
        <w:tc>
          <w:tcPr>
            <w:tcW w:w="1314" w:type="pct"/>
          </w:tcPr>
          <w:p w14:paraId="466BA99C" w14:textId="77777777" w:rsidR="00EA0331" w:rsidRPr="001C0D1B" w:rsidRDefault="00EA0331" w:rsidP="00EA0331"/>
          <w:p w14:paraId="3A093C2C" w14:textId="436FEA27" w:rsidR="00EA0331" w:rsidRPr="001C0D1B" w:rsidRDefault="00EA0331" w:rsidP="00EA0331">
            <w:proofErr w:type="spellStart"/>
            <w:r w:rsidRPr="001C0D1B">
              <w:t>Кежембаева</w:t>
            </w:r>
            <w:proofErr w:type="spellEnd"/>
            <w:r w:rsidRPr="001C0D1B">
              <w:t xml:space="preserve"> Ж. К.</w:t>
            </w:r>
          </w:p>
        </w:tc>
        <w:tc>
          <w:tcPr>
            <w:tcW w:w="996" w:type="pct"/>
          </w:tcPr>
          <w:p w14:paraId="1969AEC7" w14:textId="77777777" w:rsidR="00EA0331" w:rsidRPr="001C0D1B" w:rsidRDefault="00EA0331" w:rsidP="00EA0331">
            <w:pPr>
              <w:jc w:val="center"/>
            </w:pPr>
          </w:p>
          <w:p w14:paraId="0F563F66" w14:textId="0662D5FF" w:rsidR="00EA0331" w:rsidRPr="001C0D1B" w:rsidRDefault="00EA0331" w:rsidP="00EA0331">
            <w:pPr>
              <w:jc w:val="center"/>
            </w:pPr>
            <w:r w:rsidRPr="001C0D1B">
              <w:t>____________</w:t>
            </w:r>
          </w:p>
        </w:tc>
      </w:tr>
    </w:tbl>
    <w:p w14:paraId="4B98AEF2" w14:textId="77777777" w:rsidR="009C4983" w:rsidRPr="001C0D1B" w:rsidRDefault="009C4983" w:rsidP="00F33A35">
      <w:pPr>
        <w:spacing w:line="360" w:lineRule="auto"/>
        <w:rPr>
          <w:i/>
          <w:iCs/>
          <w:sz w:val="20"/>
          <w:szCs w:val="20"/>
        </w:rPr>
      </w:pPr>
    </w:p>
    <w:p w14:paraId="19A71B1E" w14:textId="77777777" w:rsidR="00285DD2" w:rsidRPr="001C0D1B" w:rsidRDefault="00285DD2" w:rsidP="00071A21">
      <w:pPr>
        <w:rPr>
          <w:i/>
          <w:iCs/>
          <w:sz w:val="20"/>
          <w:szCs w:val="20"/>
        </w:rPr>
      </w:pPr>
    </w:p>
    <w:p w14:paraId="2511FB40" w14:textId="77777777" w:rsidR="00285DD2" w:rsidRPr="001C0D1B" w:rsidRDefault="00285DD2" w:rsidP="00071A21">
      <w:pPr>
        <w:rPr>
          <w:i/>
          <w:iCs/>
          <w:sz w:val="20"/>
          <w:szCs w:val="20"/>
        </w:rPr>
      </w:pPr>
    </w:p>
    <w:p w14:paraId="67ECC344" w14:textId="77777777" w:rsidR="00285DD2" w:rsidRPr="001C0D1B" w:rsidRDefault="00285DD2" w:rsidP="00071A21">
      <w:pPr>
        <w:rPr>
          <w:i/>
          <w:iCs/>
          <w:sz w:val="20"/>
          <w:szCs w:val="20"/>
        </w:rPr>
      </w:pPr>
    </w:p>
    <w:p w14:paraId="772D4C82" w14:textId="77777777" w:rsidR="00285DD2" w:rsidRPr="001C0D1B" w:rsidRDefault="00285DD2" w:rsidP="00071A21">
      <w:pPr>
        <w:rPr>
          <w:i/>
          <w:iCs/>
          <w:sz w:val="20"/>
          <w:szCs w:val="20"/>
          <w:lang w:val="en-US"/>
        </w:rPr>
      </w:pPr>
    </w:p>
    <w:p w14:paraId="44DEFD0A" w14:textId="77777777" w:rsidR="009A2234" w:rsidRPr="001C0D1B" w:rsidRDefault="009A2234" w:rsidP="00071A21">
      <w:pPr>
        <w:rPr>
          <w:i/>
          <w:iCs/>
          <w:sz w:val="20"/>
          <w:szCs w:val="20"/>
          <w:lang w:val="en-US"/>
        </w:rPr>
      </w:pPr>
    </w:p>
    <w:p w14:paraId="09855552" w14:textId="77777777" w:rsidR="009A2234" w:rsidRPr="001C0D1B" w:rsidRDefault="009A2234" w:rsidP="00071A21">
      <w:pPr>
        <w:rPr>
          <w:i/>
          <w:iCs/>
          <w:sz w:val="20"/>
          <w:szCs w:val="20"/>
          <w:lang w:val="en-US"/>
        </w:rPr>
      </w:pPr>
    </w:p>
    <w:p w14:paraId="7BF8F615" w14:textId="77777777" w:rsidR="009A2234" w:rsidRPr="001C0D1B" w:rsidRDefault="009A2234" w:rsidP="00071A21">
      <w:pPr>
        <w:rPr>
          <w:i/>
          <w:iCs/>
          <w:sz w:val="20"/>
          <w:szCs w:val="20"/>
          <w:lang w:val="en-US"/>
        </w:rPr>
      </w:pPr>
    </w:p>
    <w:p w14:paraId="15B85FC5" w14:textId="77777777" w:rsidR="009A2234" w:rsidRPr="001C0D1B" w:rsidRDefault="009A2234" w:rsidP="00071A21">
      <w:pPr>
        <w:rPr>
          <w:i/>
          <w:iCs/>
          <w:sz w:val="20"/>
          <w:szCs w:val="20"/>
          <w:lang w:val="en-US"/>
        </w:rPr>
      </w:pPr>
    </w:p>
    <w:p w14:paraId="53B6103C" w14:textId="77777777" w:rsidR="000E6660" w:rsidRPr="001C0D1B" w:rsidRDefault="000E6660" w:rsidP="00071A21">
      <w:pPr>
        <w:rPr>
          <w:i/>
          <w:iCs/>
          <w:sz w:val="20"/>
          <w:szCs w:val="20"/>
        </w:rPr>
      </w:pPr>
    </w:p>
    <w:p w14:paraId="75EBE994" w14:textId="1A09A204" w:rsidR="008717DE" w:rsidRPr="001C0D1B" w:rsidRDefault="008717DE" w:rsidP="00285DD2">
      <w:pPr>
        <w:jc w:val="both"/>
      </w:pPr>
      <w:r w:rsidRPr="001C0D1B">
        <w:rPr>
          <w:i/>
          <w:iCs/>
          <w:sz w:val="20"/>
          <w:szCs w:val="20"/>
        </w:rPr>
        <w:t>Распечатанный вариант этого документа считается неконтролируемой копией, если на титульном листе данного документа не указано иное</w:t>
      </w:r>
    </w:p>
    <w:p w14:paraId="021E64A6" w14:textId="52E8BE94" w:rsidR="009E7950" w:rsidRPr="001C0D1B" w:rsidRDefault="008717DE" w:rsidP="009E7950">
      <w:pPr>
        <w:pStyle w:val="33"/>
        <w:spacing w:after="0"/>
        <w:ind w:left="482" w:hanging="482"/>
      </w:pPr>
      <w:r w:rsidRPr="001C0D1B">
        <w:br w:type="page"/>
      </w:r>
      <w:bookmarkStart w:id="1" w:name="_Toc482769209"/>
      <w:bookmarkStart w:id="2" w:name="_Toc482769268"/>
      <w:bookmarkStart w:id="3" w:name="_Toc482769327"/>
      <w:bookmarkStart w:id="4" w:name="_Toc482769387"/>
      <w:bookmarkStart w:id="5" w:name="_Toc482775343"/>
      <w:bookmarkStart w:id="6" w:name="_Toc483710735"/>
      <w:bookmarkStart w:id="7" w:name="_Toc67239610"/>
      <w:r w:rsidR="009E7950" w:rsidRPr="001C0D1B">
        <w:lastRenderedPageBreak/>
        <w:t>СОДЕРЖАНИЕ</w:t>
      </w:r>
      <w:bookmarkEnd w:id="1"/>
      <w:bookmarkEnd w:id="2"/>
      <w:bookmarkEnd w:id="3"/>
      <w:bookmarkEnd w:id="4"/>
      <w:bookmarkEnd w:id="5"/>
      <w:bookmarkEnd w:id="6"/>
      <w:bookmarkEnd w:id="7"/>
    </w:p>
    <w:p w14:paraId="58EB0313" w14:textId="77777777" w:rsidR="00490169" w:rsidRPr="001C0D1B" w:rsidRDefault="00490169" w:rsidP="00490169"/>
    <w:p w14:paraId="7C861DF4" w14:textId="2AE25019" w:rsidR="007A0966" w:rsidRPr="001C0D1B" w:rsidRDefault="0095472B">
      <w:pPr>
        <w:pStyle w:val="11"/>
        <w:rPr>
          <w:rFonts w:asciiTheme="minorHAnsi" w:eastAsiaTheme="minorEastAsia" w:hAnsiTheme="minorHAnsi" w:cstheme="minorBidi"/>
          <w:b w:val="0"/>
          <w:bCs w:val="0"/>
          <w:caps w:val="0"/>
          <w:noProof/>
          <w:kern w:val="2"/>
          <w:sz w:val="24"/>
          <w:szCs w:val="24"/>
          <w:lang w:val="ru-KZ" w:eastAsia="ru-KZ"/>
          <w14:ligatures w14:val="standardContextual"/>
        </w:rPr>
      </w:pPr>
      <w:r w:rsidRPr="001C0D1B">
        <w:fldChar w:fldCharType="begin"/>
      </w:r>
      <w:r w:rsidR="008717DE" w:rsidRPr="001C0D1B">
        <w:instrText xml:space="preserve"> TOC \o "1-5" </w:instrText>
      </w:r>
      <w:r w:rsidRPr="001C0D1B">
        <w:fldChar w:fldCharType="separate"/>
      </w:r>
      <w:r w:rsidR="007A0966" w:rsidRPr="001C0D1B">
        <w:rPr>
          <w:noProof/>
        </w:rPr>
        <w:t>1</w:t>
      </w:r>
      <w:r w:rsidR="007A0966" w:rsidRPr="001C0D1B">
        <w:rPr>
          <w:rFonts w:asciiTheme="minorHAnsi" w:eastAsiaTheme="minorEastAsia" w:hAnsiTheme="minorHAnsi" w:cstheme="minorBidi"/>
          <w:b w:val="0"/>
          <w:bCs w:val="0"/>
          <w:caps w:val="0"/>
          <w:noProof/>
          <w:kern w:val="2"/>
          <w:sz w:val="24"/>
          <w:szCs w:val="24"/>
          <w:lang w:val="ru-KZ" w:eastAsia="ru-KZ"/>
          <w14:ligatures w14:val="standardContextual"/>
        </w:rPr>
        <w:tab/>
      </w:r>
      <w:r w:rsidR="007A0966" w:rsidRPr="001C0D1B">
        <w:rPr>
          <w:noProof/>
        </w:rPr>
        <w:t>ОБЩИЕ ПОЛОЖЕНИЯ</w:t>
      </w:r>
      <w:r w:rsidR="007A0966" w:rsidRPr="001C0D1B">
        <w:rPr>
          <w:noProof/>
        </w:rPr>
        <w:tab/>
      </w:r>
      <w:r w:rsidR="007A0966" w:rsidRPr="001C0D1B">
        <w:rPr>
          <w:noProof/>
        </w:rPr>
        <w:fldChar w:fldCharType="begin"/>
      </w:r>
      <w:r w:rsidR="007A0966" w:rsidRPr="001C0D1B">
        <w:rPr>
          <w:noProof/>
        </w:rPr>
        <w:instrText xml:space="preserve"> PAGEREF _Toc185845898 \h </w:instrText>
      </w:r>
      <w:r w:rsidR="007A0966" w:rsidRPr="001C0D1B">
        <w:rPr>
          <w:noProof/>
        </w:rPr>
      </w:r>
      <w:r w:rsidR="007A0966" w:rsidRPr="001C0D1B">
        <w:rPr>
          <w:noProof/>
        </w:rPr>
        <w:fldChar w:fldCharType="separate"/>
      </w:r>
      <w:r w:rsidR="00D672C2" w:rsidRPr="001C0D1B">
        <w:rPr>
          <w:noProof/>
        </w:rPr>
        <w:t>3</w:t>
      </w:r>
      <w:r w:rsidR="007A0966" w:rsidRPr="001C0D1B">
        <w:rPr>
          <w:noProof/>
        </w:rPr>
        <w:fldChar w:fldCharType="end"/>
      </w:r>
    </w:p>
    <w:p w14:paraId="40382276" w14:textId="562F46ED" w:rsidR="007A0966" w:rsidRPr="001C0D1B" w:rsidRDefault="007A0966">
      <w:pPr>
        <w:pStyle w:val="11"/>
        <w:rPr>
          <w:rFonts w:asciiTheme="minorHAnsi" w:eastAsiaTheme="minorEastAsia" w:hAnsiTheme="minorHAnsi" w:cstheme="minorBidi"/>
          <w:b w:val="0"/>
          <w:bCs w:val="0"/>
          <w:caps w:val="0"/>
          <w:noProof/>
          <w:kern w:val="2"/>
          <w:sz w:val="24"/>
          <w:szCs w:val="24"/>
          <w:lang w:val="ru-KZ" w:eastAsia="ru-KZ"/>
          <w14:ligatures w14:val="standardContextual"/>
        </w:rPr>
      </w:pPr>
      <w:r w:rsidRPr="001C0D1B">
        <w:rPr>
          <w:noProof/>
        </w:rPr>
        <w:t>2</w:t>
      </w:r>
      <w:r w:rsidRPr="001C0D1B">
        <w:rPr>
          <w:rFonts w:asciiTheme="minorHAnsi" w:eastAsiaTheme="minorEastAsia" w:hAnsiTheme="minorHAnsi" w:cstheme="minorBidi"/>
          <w:b w:val="0"/>
          <w:bCs w:val="0"/>
          <w:caps w:val="0"/>
          <w:noProof/>
          <w:kern w:val="2"/>
          <w:sz w:val="24"/>
          <w:szCs w:val="24"/>
          <w:lang w:val="ru-KZ" w:eastAsia="ru-KZ"/>
          <w14:ligatures w14:val="standardContextual"/>
        </w:rPr>
        <w:tab/>
      </w:r>
      <w:r w:rsidRPr="001C0D1B">
        <w:rPr>
          <w:noProof/>
        </w:rPr>
        <w:t>РЕГИСТРАЦИЯ ИНИЦИАТИВНЫХ НАУЧНО-ИССЛЕДОВАТЕЛЬСКИХ ПРОЕКТОВ</w:t>
      </w:r>
      <w:r w:rsidRPr="001C0D1B">
        <w:rPr>
          <w:noProof/>
        </w:rPr>
        <w:tab/>
      </w:r>
      <w:r w:rsidRPr="001C0D1B">
        <w:rPr>
          <w:noProof/>
        </w:rPr>
        <w:fldChar w:fldCharType="begin"/>
      </w:r>
      <w:r w:rsidRPr="001C0D1B">
        <w:rPr>
          <w:noProof/>
        </w:rPr>
        <w:instrText xml:space="preserve"> PAGEREF _Toc185845899 \h </w:instrText>
      </w:r>
      <w:r w:rsidRPr="001C0D1B">
        <w:rPr>
          <w:noProof/>
        </w:rPr>
      </w:r>
      <w:r w:rsidRPr="001C0D1B">
        <w:rPr>
          <w:noProof/>
        </w:rPr>
        <w:fldChar w:fldCharType="separate"/>
      </w:r>
      <w:r w:rsidR="00D672C2" w:rsidRPr="001C0D1B">
        <w:rPr>
          <w:noProof/>
        </w:rPr>
        <w:t>4</w:t>
      </w:r>
      <w:r w:rsidRPr="001C0D1B">
        <w:rPr>
          <w:noProof/>
        </w:rPr>
        <w:fldChar w:fldCharType="end"/>
      </w:r>
    </w:p>
    <w:p w14:paraId="448ED66B" w14:textId="74AA4FE0" w:rsidR="007A0966" w:rsidRPr="001C0D1B" w:rsidRDefault="007A0966">
      <w:pPr>
        <w:pStyle w:val="11"/>
        <w:rPr>
          <w:rFonts w:asciiTheme="minorHAnsi" w:eastAsiaTheme="minorEastAsia" w:hAnsiTheme="minorHAnsi" w:cstheme="minorBidi"/>
          <w:b w:val="0"/>
          <w:bCs w:val="0"/>
          <w:caps w:val="0"/>
          <w:noProof/>
          <w:kern w:val="2"/>
          <w:sz w:val="24"/>
          <w:szCs w:val="24"/>
          <w:lang w:val="ru-KZ" w:eastAsia="ru-KZ"/>
          <w14:ligatures w14:val="standardContextual"/>
        </w:rPr>
      </w:pPr>
      <w:r w:rsidRPr="001C0D1B">
        <w:rPr>
          <w:noProof/>
        </w:rPr>
        <w:t>3</w:t>
      </w:r>
      <w:r w:rsidRPr="001C0D1B">
        <w:rPr>
          <w:rFonts w:asciiTheme="minorHAnsi" w:eastAsiaTheme="minorEastAsia" w:hAnsiTheme="minorHAnsi" w:cstheme="minorBidi"/>
          <w:b w:val="0"/>
          <w:bCs w:val="0"/>
          <w:caps w:val="0"/>
          <w:noProof/>
          <w:kern w:val="2"/>
          <w:sz w:val="24"/>
          <w:szCs w:val="24"/>
          <w:lang w:val="ru-KZ" w:eastAsia="ru-KZ"/>
          <w14:ligatures w14:val="standardContextual"/>
        </w:rPr>
        <w:tab/>
      </w:r>
      <w:r w:rsidRPr="001C0D1B">
        <w:rPr>
          <w:noProof/>
        </w:rPr>
        <w:t>УСЛОВИЯ КОНКУРСА НА ФИНАНСИРОВАНИЕ ИНИЦИАТИВНЫХ НАУЧНО-ИССЛЕДОВАТЕЛЬСКИХ ПРОЕКТОВ</w:t>
      </w:r>
      <w:r w:rsidRPr="001C0D1B">
        <w:rPr>
          <w:noProof/>
        </w:rPr>
        <w:tab/>
      </w:r>
      <w:r w:rsidRPr="001C0D1B">
        <w:rPr>
          <w:noProof/>
        </w:rPr>
        <w:fldChar w:fldCharType="begin"/>
      </w:r>
      <w:r w:rsidRPr="001C0D1B">
        <w:rPr>
          <w:noProof/>
        </w:rPr>
        <w:instrText xml:space="preserve"> PAGEREF _Toc185845900 \h </w:instrText>
      </w:r>
      <w:r w:rsidRPr="001C0D1B">
        <w:rPr>
          <w:noProof/>
        </w:rPr>
      </w:r>
      <w:r w:rsidRPr="001C0D1B">
        <w:rPr>
          <w:noProof/>
        </w:rPr>
        <w:fldChar w:fldCharType="separate"/>
      </w:r>
      <w:r w:rsidR="00D672C2" w:rsidRPr="001C0D1B">
        <w:rPr>
          <w:noProof/>
        </w:rPr>
        <w:t>4</w:t>
      </w:r>
      <w:r w:rsidRPr="001C0D1B">
        <w:rPr>
          <w:noProof/>
        </w:rPr>
        <w:fldChar w:fldCharType="end"/>
      </w:r>
    </w:p>
    <w:p w14:paraId="36C4A0A3" w14:textId="29994ACB" w:rsidR="007A0966" w:rsidRPr="001C0D1B" w:rsidRDefault="007A0966">
      <w:pPr>
        <w:pStyle w:val="11"/>
        <w:rPr>
          <w:rFonts w:asciiTheme="minorHAnsi" w:eastAsiaTheme="minorEastAsia" w:hAnsiTheme="minorHAnsi" w:cstheme="minorBidi"/>
          <w:b w:val="0"/>
          <w:bCs w:val="0"/>
          <w:caps w:val="0"/>
          <w:noProof/>
          <w:kern w:val="2"/>
          <w:sz w:val="24"/>
          <w:szCs w:val="24"/>
          <w:lang w:val="ru-KZ" w:eastAsia="ru-KZ"/>
          <w14:ligatures w14:val="standardContextual"/>
        </w:rPr>
      </w:pPr>
      <w:r w:rsidRPr="001C0D1B">
        <w:rPr>
          <w:noProof/>
        </w:rPr>
        <w:t>4</w:t>
      </w:r>
      <w:r w:rsidRPr="001C0D1B">
        <w:rPr>
          <w:rFonts w:asciiTheme="minorHAnsi" w:eastAsiaTheme="minorEastAsia" w:hAnsiTheme="minorHAnsi" w:cstheme="minorBidi"/>
          <w:b w:val="0"/>
          <w:bCs w:val="0"/>
          <w:caps w:val="0"/>
          <w:noProof/>
          <w:kern w:val="2"/>
          <w:sz w:val="24"/>
          <w:szCs w:val="24"/>
          <w:lang w:val="ru-KZ" w:eastAsia="ru-KZ"/>
          <w14:ligatures w14:val="standardContextual"/>
        </w:rPr>
        <w:tab/>
      </w:r>
      <w:r w:rsidRPr="001C0D1B">
        <w:rPr>
          <w:noProof/>
        </w:rPr>
        <w:t>ПОРЯДОК ОСУЩЕСТВЛЕНИЯ ФИНАНСИРОВАНИЯ ИНИП</w:t>
      </w:r>
      <w:r w:rsidRPr="001C0D1B">
        <w:rPr>
          <w:noProof/>
        </w:rPr>
        <w:tab/>
      </w:r>
      <w:r w:rsidRPr="001C0D1B">
        <w:rPr>
          <w:noProof/>
        </w:rPr>
        <w:fldChar w:fldCharType="begin"/>
      </w:r>
      <w:r w:rsidRPr="001C0D1B">
        <w:rPr>
          <w:noProof/>
        </w:rPr>
        <w:instrText xml:space="preserve"> PAGEREF _Toc185845901 \h </w:instrText>
      </w:r>
      <w:r w:rsidRPr="001C0D1B">
        <w:rPr>
          <w:noProof/>
        </w:rPr>
      </w:r>
      <w:r w:rsidRPr="001C0D1B">
        <w:rPr>
          <w:noProof/>
        </w:rPr>
        <w:fldChar w:fldCharType="separate"/>
      </w:r>
      <w:r w:rsidR="00D672C2" w:rsidRPr="001C0D1B">
        <w:rPr>
          <w:noProof/>
        </w:rPr>
        <w:t>6</w:t>
      </w:r>
      <w:r w:rsidRPr="001C0D1B">
        <w:rPr>
          <w:noProof/>
        </w:rPr>
        <w:fldChar w:fldCharType="end"/>
      </w:r>
    </w:p>
    <w:p w14:paraId="305357EB" w14:textId="6E3F37E2" w:rsidR="007A0966" w:rsidRPr="001C0D1B" w:rsidRDefault="007A0966">
      <w:pPr>
        <w:pStyle w:val="11"/>
        <w:rPr>
          <w:rFonts w:asciiTheme="minorHAnsi" w:eastAsiaTheme="minorEastAsia" w:hAnsiTheme="minorHAnsi" w:cstheme="minorBidi"/>
          <w:b w:val="0"/>
          <w:bCs w:val="0"/>
          <w:caps w:val="0"/>
          <w:noProof/>
          <w:kern w:val="2"/>
          <w:sz w:val="24"/>
          <w:szCs w:val="24"/>
          <w:lang w:val="ru-KZ" w:eastAsia="ru-KZ"/>
          <w14:ligatures w14:val="standardContextual"/>
        </w:rPr>
      </w:pPr>
      <w:r w:rsidRPr="001C0D1B">
        <w:rPr>
          <w:noProof/>
        </w:rPr>
        <w:t>5</w:t>
      </w:r>
      <w:r w:rsidRPr="001C0D1B">
        <w:rPr>
          <w:rFonts w:asciiTheme="minorHAnsi" w:eastAsiaTheme="minorEastAsia" w:hAnsiTheme="minorHAnsi" w:cstheme="minorBidi"/>
          <w:b w:val="0"/>
          <w:bCs w:val="0"/>
          <w:caps w:val="0"/>
          <w:noProof/>
          <w:kern w:val="2"/>
          <w:sz w:val="24"/>
          <w:szCs w:val="24"/>
          <w:lang w:val="ru-KZ" w:eastAsia="ru-KZ"/>
          <w14:ligatures w14:val="standardContextual"/>
        </w:rPr>
        <w:tab/>
      </w:r>
      <w:r w:rsidRPr="001C0D1B">
        <w:rPr>
          <w:noProof/>
        </w:rPr>
        <w:t>ОТЧЕТНОСТЬ ПО ИНИЦИАТИВНЫМ НАУЧНО-ИССЛЕДОВАТЕЛЬСКИМ ПРОЕКТАМ</w:t>
      </w:r>
      <w:r w:rsidRPr="001C0D1B">
        <w:rPr>
          <w:noProof/>
        </w:rPr>
        <w:tab/>
      </w:r>
      <w:r w:rsidRPr="001C0D1B">
        <w:rPr>
          <w:noProof/>
        </w:rPr>
        <w:fldChar w:fldCharType="begin"/>
      </w:r>
      <w:r w:rsidRPr="001C0D1B">
        <w:rPr>
          <w:noProof/>
        </w:rPr>
        <w:instrText xml:space="preserve"> PAGEREF _Toc185845902 \h </w:instrText>
      </w:r>
      <w:r w:rsidRPr="001C0D1B">
        <w:rPr>
          <w:noProof/>
        </w:rPr>
      </w:r>
      <w:r w:rsidRPr="001C0D1B">
        <w:rPr>
          <w:noProof/>
        </w:rPr>
        <w:fldChar w:fldCharType="separate"/>
      </w:r>
      <w:r w:rsidR="00D672C2" w:rsidRPr="001C0D1B">
        <w:rPr>
          <w:noProof/>
        </w:rPr>
        <w:t>6</w:t>
      </w:r>
      <w:r w:rsidRPr="001C0D1B">
        <w:rPr>
          <w:noProof/>
        </w:rPr>
        <w:fldChar w:fldCharType="end"/>
      </w:r>
    </w:p>
    <w:p w14:paraId="0860AFE3" w14:textId="2F87CE2D" w:rsidR="007A0966" w:rsidRPr="001C0D1B" w:rsidRDefault="007A0966">
      <w:pPr>
        <w:pStyle w:val="11"/>
        <w:rPr>
          <w:rFonts w:asciiTheme="minorHAnsi" w:eastAsiaTheme="minorEastAsia" w:hAnsiTheme="minorHAnsi" w:cstheme="minorBidi"/>
          <w:b w:val="0"/>
          <w:bCs w:val="0"/>
          <w:caps w:val="0"/>
          <w:noProof/>
          <w:kern w:val="2"/>
          <w:sz w:val="24"/>
          <w:szCs w:val="24"/>
          <w:lang w:val="ru-KZ" w:eastAsia="ru-KZ"/>
          <w14:ligatures w14:val="standardContextual"/>
        </w:rPr>
      </w:pPr>
      <w:r w:rsidRPr="001C0D1B">
        <w:rPr>
          <w:noProof/>
        </w:rPr>
        <w:t>Приложение 1</w:t>
      </w:r>
      <w:r w:rsidRPr="001C0D1B">
        <w:rPr>
          <w:noProof/>
        </w:rPr>
        <w:tab/>
      </w:r>
      <w:r w:rsidRPr="001C0D1B">
        <w:rPr>
          <w:noProof/>
        </w:rPr>
        <w:fldChar w:fldCharType="begin"/>
      </w:r>
      <w:r w:rsidRPr="001C0D1B">
        <w:rPr>
          <w:noProof/>
        </w:rPr>
        <w:instrText xml:space="preserve"> PAGEREF _Toc185845903 \h </w:instrText>
      </w:r>
      <w:r w:rsidRPr="001C0D1B">
        <w:rPr>
          <w:noProof/>
        </w:rPr>
      </w:r>
      <w:r w:rsidRPr="001C0D1B">
        <w:rPr>
          <w:noProof/>
        </w:rPr>
        <w:fldChar w:fldCharType="separate"/>
      </w:r>
      <w:r w:rsidR="00D672C2" w:rsidRPr="001C0D1B">
        <w:rPr>
          <w:noProof/>
        </w:rPr>
        <w:t>7</w:t>
      </w:r>
      <w:r w:rsidRPr="001C0D1B">
        <w:rPr>
          <w:noProof/>
        </w:rPr>
        <w:fldChar w:fldCharType="end"/>
      </w:r>
    </w:p>
    <w:p w14:paraId="00483EF5" w14:textId="20145DA3" w:rsidR="007A0966" w:rsidRPr="001C0D1B" w:rsidRDefault="007A0966">
      <w:pPr>
        <w:pStyle w:val="11"/>
        <w:rPr>
          <w:rFonts w:asciiTheme="minorHAnsi" w:eastAsiaTheme="minorEastAsia" w:hAnsiTheme="minorHAnsi" w:cstheme="minorBidi"/>
          <w:b w:val="0"/>
          <w:bCs w:val="0"/>
          <w:caps w:val="0"/>
          <w:noProof/>
          <w:kern w:val="2"/>
          <w:sz w:val="24"/>
          <w:szCs w:val="24"/>
          <w:lang w:val="ru-KZ" w:eastAsia="ru-KZ"/>
          <w14:ligatures w14:val="standardContextual"/>
        </w:rPr>
      </w:pPr>
      <w:r w:rsidRPr="001C0D1B">
        <w:rPr>
          <w:noProof/>
        </w:rPr>
        <w:t>Приложение 2</w:t>
      </w:r>
      <w:r w:rsidRPr="001C0D1B">
        <w:rPr>
          <w:noProof/>
        </w:rPr>
        <w:tab/>
      </w:r>
      <w:r w:rsidRPr="001C0D1B">
        <w:rPr>
          <w:noProof/>
        </w:rPr>
        <w:fldChar w:fldCharType="begin"/>
      </w:r>
      <w:r w:rsidRPr="001C0D1B">
        <w:rPr>
          <w:noProof/>
        </w:rPr>
        <w:instrText xml:space="preserve"> PAGEREF _Toc185845904 \h </w:instrText>
      </w:r>
      <w:r w:rsidRPr="001C0D1B">
        <w:rPr>
          <w:noProof/>
        </w:rPr>
      </w:r>
      <w:r w:rsidRPr="001C0D1B">
        <w:rPr>
          <w:noProof/>
        </w:rPr>
        <w:fldChar w:fldCharType="separate"/>
      </w:r>
      <w:r w:rsidR="00D672C2" w:rsidRPr="001C0D1B">
        <w:rPr>
          <w:noProof/>
        </w:rPr>
        <w:t>11</w:t>
      </w:r>
      <w:r w:rsidRPr="001C0D1B">
        <w:rPr>
          <w:noProof/>
        </w:rPr>
        <w:fldChar w:fldCharType="end"/>
      </w:r>
    </w:p>
    <w:p w14:paraId="30B34222" w14:textId="6EA3E5EA" w:rsidR="008717DE" w:rsidRPr="001C0D1B" w:rsidRDefault="0095472B" w:rsidP="00232E56">
      <w:pPr>
        <w:tabs>
          <w:tab w:val="left" w:pos="567"/>
        </w:tabs>
        <w:spacing w:line="360" w:lineRule="auto"/>
        <w:rPr>
          <w:b/>
        </w:rPr>
      </w:pPr>
      <w:r w:rsidRPr="001C0D1B">
        <w:rPr>
          <w:bCs/>
        </w:rPr>
        <w:fldChar w:fldCharType="end"/>
      </w:r>
      <w:r w:rsidR="008717DE" w:rsidRPr="001C0D1B">
        <w:br w:type="page"/>
      </w:r>
    </w:p>
    <w:p w14:paraId="67FCEA77" w14:textId="4C462292" w:rsidR="008717DE" w:rsidRPr="001C0D1B" w:rsidRDefault="001A6FB7" w:rsidP="00126DA1">
      <w:pPr>
        <w:pStyle w:val="1"/>
        <w:numPr>
          <w:ilvl w:val="0"/>
          <w:numId w:val="1"/>
        </w:numPr>
        <w:pBdr>
          <w:bottom w:val="single" w:sz="18" w:space="1" w:color="7F7F7F" w:themeColor="text1" w:themeTint="80"/>
        </w:pBdr>
        <w:tabs>
          <w:tab w:val="left" w:pos="567"/>
        </w:tabs>
        <w:ind w:left="0" w:firstLine="0"/>
        <w:jc w:val="both"/>
        <w:rPr>
          <w:b/>
          <w:sz w:val="24"/>
        </w:rPr>
      </w:pPr>
      <w:bookmarkStart w:id="8" w:name="_Toc185845898"/>
      <w:r w:rsidRPr="001C0D1B">
        <w:rPr>
          <w:b/>
          <w:sz w:val="24"/>
        </w:rPr>
        <w:lastRenderedPageBreak/>
        <w:t>ОБЩИЕ ПОЛОЖЕНИЯ</w:t>
      </w:r>
      <w:bookmarkEnd w:id="8"/>
      <w:r w:rsidRPr="001C0D1B">
        <w:rPr>
          <w:b/>
          <w:sz w:val="24"/>
        </w:rPr>
        <w:t xml:space="preserve"> </w:t>
      </w:r>
    </w:p>
    <w:p w14:paraId="1FAD2E86" w14:textId="77777777" w:rsidR="00126DA1" w:rsidRPr="001C0D1B" w:rsidRDefault="00126DA1" w:rsidP="00126DA1">
      <w:pPr>
        <w:pStyle w:val="af6"/>
        <w:tabs>
          <w:tab w:val="left" w:pos="993"/>
        </w:tabs>
        <w:ind w:left="567"/>
        <w:contextualSpacing w:val="0"/>
        <w:jc w:val="both"/>
      </w:pPr>
    </w:p>
    <w:p w14:paraId="5CC6CA2B" w14:textId="5B360AE5" w:rsidR="003875FF" w:rsidRPr="001C0D1B" w:rsidRDefault="003875FF" w:rsidP="00126DA1">
      <w:pPr>
        <w:pStyle w:val="af6"/>
        <w:numPr>
          <w:ilvl w:val="1"/>
          <w:numId w:val="33"/>
        </w:numPr>
        <w:tabs>
          <w:tab w:val="left" w:pos="993"/>
        </w:tabs>
        <w:ind w:left="0" w:firstLine="567"/>
        <w:contextualSpacing w:val="0"/>
        <w:jc w:val="both"/>
      </w:pPr>
      <w:r w:rsidRPr="001C0D1B">
        <w:t>Настоящее Положение о</w:t>
      </w:r>
      <w:r w:rsidR="00293EC6" w:rsidRPr="001C0D1B">
        <w:t>б инициативных научно-исследовательских проектах</w:t>
      </w:r>
      <w:r w:rsidR="00F037F3" w:rsidRPr="001C0D1B">
        <w:t>, реализуемых в</w:t>
      </w:r>
      <w:r w:rsidR="00293EC6" w:rsidRPr="001C0D1B">
        <w:t xml:space="preserve"> </w:t>
      </w:r>
      <w:r w:rsidRPr="001C0D1B">
        <w:t>Акционерно</w:t>
      </w:r>
      <w:r w:rsidR="008A7EE7" w:rsidRPr="001C0D1B">
        <w:t>м</w:t>
      </w:r>
      <w:r w:rsidRPr="001C0D1B">
        <w:t xml:space="preserve"> </w:t>
      </w:r>
      <w:r w:rsidR="00F037F3" w:rsidRPr="001C0D1B">
        <w:t>о</w:t>
      </w:r>
      <w:r w:rsidRPr="001C0D1B">
        <w:t>бществ</w:t>
      </w:r>
      <w:r w:rsidR="008A7EE7" w:rsidRPr="001C0D1B">
        <w:t>е</w:t>
      </w:r>
      <w:r w:rsidRPr="001C0D1B">
        <w:t xml:space="preserve"> «Международный университет информационных технологий» (далее –Университе</w:t>
      </w:r>
      <w:r w:rsidR="00D6375B" w:rsidRPr="001C0D1B">
        <w:t>т</w:t>
      </w:r>
      <w:r w:rsidRPr="001C0D1B">
        <w:t>)</w:t>
      </w:r>
      <w:r w:rsidR="00DD175A" w:rsidRPr="001C0D1B">
        <w:t xml:space="preserve">, </w:t>
      </w:r>
      <w:r w:rsidR="0004153E" w:rsidRPr="001C0D1B">
        <w:t>разработано в целях повышения эффективности научно-исследовательской деятельности на факультетах, кафедрах и научных подразделениях</w:t>
      </w:r>
      <w:r w:rsidRPr="001C0D1B">
        <w:t xml:space="preserve">. </w:t>
      </w:r>
    </w:p>
    <w:p w14:paraId="61E1AB9E" w14:textId="04B1173C" w:rsidR="003875FF" w:rsidRPr="001C0D1B" w:rsidRDefault="00513F19" w:rsidP="00456FB5">
      <w:pPr>
        <w:pStyle w:val="af6"/>
        <w:numPr>
          <w:ilvl w:val="1"/>
          <w:numId w:val="33"/>
        </w:numPr>
        <w:tabs>
          <w:tab w:val="left" w:pos="993"/>
        </w:tabs>
        <w:ind w:left="0" w:firstLine="567"/>
        <w:jc w:val="both"/>
      </w:pPr>
      <w:r w:rsidRPr="001C0D1B">
        <w:t xml:space="preserve">Настоящее положение устанавливает основные принципы и порядок взаимоотношений научных руководителей инициативных научно-исследовательских проектов (ИНИП), научных коллективов, структурных подразделений и сотрудников Департамента по научно-исследовательской деятельности (ДНИД) при выполнении </w:t>
      </w:r>
      <w:r w:rsidR="00424910" w:rsidRPr="001C0D1B">
        <w:t xml:space="preserve">инициативных </w:t>
      </w:r>
      <w:r w:rsidRPr="001C0D1B">
        <w:t>научно-исследовательских работ в Университете.</w:t>
      </w:r>
    </w:p>
    <w:p w14:paraId="2981C6D5" w14:textId="77777777" w:rsidR="003875FF" w:rsidRPr="001C0D1B" w:rsidRDefault="003875FF" w:rsidP="00126DA1">
      <w:pPr>
        <w:pStyle w:val="af6"/>
        <w:numPr>
          <w:ilvl w:val="1"/>
          <w:numId w:val="33"/>
        </w:numPr>
        <w:tabs>
          <w:tab w:val="left" w:pos="993"/>
        </w:tabs>
        <w:ind w:left="0" w:firstLine="567"/>
        <w:contextualSpacing w:val="0"/>
        <w:jc w:val="both"/>
      </w:pPr>
      <w:r w:rsidRPr="001C0D1B">
        <w:t>Положение разработано в соответствии с:</w:t>
      </w:r>
    </w:p>
    <w:p w14:paraId="60B7A0CC" w14:textId="084AE0FE" w:rsidR="00693C99" w:rsidRPr="001C0D1B" w:rsidRDefault="00693C99" w:rsidP="00126DA1">
      <w:pPr>
        <w:pStyle w:val="af6"/>
        <w:numPr>
          <w:ilvl w:val="0"/>
          <w:numId w:val="39"/>
        </w:numPr>
        <w:ind w:left="851" w:hanging="284"/>
        <w:jc w:val="both"/>
      </w:pPr>
      <w:r w:rsidRPr="001C0D1B">
        <w:t>законом Республики Казахстан от 1</w:t>
      </w:r>
      <w:r w:rsidR="00711401" w:rsidRPr="001C0D1B">
        <w:t>1</w:t>
      </w:r>
      <w:r w:rsidRPr="001C0D1B">
        <w:t xml:space="preserve"> </w:t>
      </w:r>
      <w:r w:rsidR="00711401" w:rsidRPr="001C0D1B">
        <w:t xml:space="preserve">июля </w:t>
      </w:r>
      <w:r w:rsidRPr="001C0D1B">
        <w:t>201</w:t>
      </w:r>
      <w:r w:rsidR="00711401" w:rsidRPr="001C0D1B">
        <w:t>4</w:t>
      </w:r>
      <w:r w:rsidRPr="001C0D1B">
        <w:t xml:space="preserve"> года №</w:t>
      </w:r>
      <w:r w:rsidR="00711401" w:rsidRPr="001C0D1B">
        <w:t>103-V</w:t>
      </w:r>
      <w:r w:rsidR="00711401" w:rsidRPr="001C0D1B">
        <w:rPr>
          <w:lang w:val="en-US"/>
        </w:rPr>
        <w:t>III</w:t>
      </w:r>
      <w:r w:rsidR="00711401" w:rsidRPr="001C0D1B">
        <w:t xml:space="preserve"> ЗРК</w:t>
      </w:r>
      <w:r w:rsidRPr="001C0D1B">
        <w:t xml:space="preserve"> «О науке</w:t>
      </w:r>
      <w:r w:rsidR="00D67E6A" w:rsidRPr="001C0D1B">
        <w:t xml:space="preserve"> и технологической политике</w:t>
      </w:r>
      <w:r w:rsidRPr="001C0D1B">
        <w:t>»;</w:t>
      </w:r>
    </w:p>
    <w:p w14:paraId="1923E00D" w14:textId="0D6485D4" w:rsidR="00693C99" w:rsidRPr="001C0D1B" w:rsidRDefault="004C11DC" w:rsidP="00126DA1">
      <w:pPr>
        <w:pStyle w:val="af6"/>
        <w:numPr>
          <w:ilvl w:val="0"/>
          <w:numId w:val="39"/>
        </w:numPr>
        <w:ind w:left="851" w:hanging="284"/>
        <w:jc w:val="both"/>
      </w:pPr>
      <w:r w:rsidRPr="001C0D1B">
        <w:t>«Правилами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r w:rsidR="00BD7DBB" w:rsidRPr="001C0D1B">
        <w:t xml:space="preserve"> </w:t>
      </w:r>
      <w:r w:rsidR="00250FDB" w:rsidRPr="001C0D1B">
        <w:t>(</w:t>
      </w:r>
      <w:r w:rsidR="00BD7DBB" w:rsidRPr="001C0D1B">
        <w:t xml:space="preserve">утверждены </w:t>
      </w:r>
      <w:r w:rsidR="008B2578" w:rsidRPr="001C0D1B">
        <w:t>Приказом и.о. Министра науки и высшего образования Республики Казахстан</w:t>
      </w:r>
      <w:r w:rsidR="00250FDB" w:rsidRPr="001C0D1B">
        <w:t xml:space="preserve"> № 563</w:t>
      </w:r>
      <w:r w:rsidR="008B2578" w:rsidRPr="001C0D1B">
        <w:t xml:space="preserve"> от 6 ноября 2023 года</w:t>
      </w:r>
      <w:r w:rsidR="00250FDB" w:rsidRPr="001C0D1B">
        <w:t>);</w:t>
      </w:r>
    </w:p>
    <w:p w14:paraId="3737D612" w14:textId="43442F68" w:rsidR="003B4B07" w:rsidRPr="001C0D1B" w:rsidRDefault="003B4B07" w:rsidP="00120D17">
      <w:pPr>
        <w:pStyle w:val="af6"/>
        <w:numPr>
          <w:ilvl w:val="0"/>
          <w:numId w:val="39"/>
        </w:numPr>
        <w:ind w:left="851" w:hanging="284"/>
        <w:jc w:val="both"/>
      </w:pPr>
      <w:r w:rsidRPr="001C0D1B">
        <w:t>положение</w:t>
      </w:r>
      <w:r w:rsidR="0068765E" w:rsidRPr="001C0D1B">
        <w:t>м</w:t>
      </w:r>
      <w:r w:rsidRPr="001C0D1B">
        <w:t xml:space="preserve"> о ВТК</w:t>
      </w:r>
      <w:r w:rsidR="00002FE6" w:rsidRPr="001C0D1B">
        <w:t xml:space="preserve"> (Р-129, ред. 1).</w:t>
      </w:r>
    </w:p>
    <w:p w14:paraId="2E815765" w14:textId="084C00E7" w:rsidR="003875FF" w:rsidRPr="001C0D1B" w:rsidRDefault="00AD2500" w:rsidP="00126DA1">
      <w:pPr>
        <w:pStyle w:val="af6"/>
        <w:numPr>
          <w:ilvl w:val="0"/>
          <w:numId w:val="39"/>
        </w:numPr>
        <w:ind w:left="851" w:hanging="284"/>
        <w:jc w:val="both"/>
      </w:pPr>
      <w:r w:rsidRPr="001C0D1B">
        <w:t>в</w:t>
      </w:r>
      <w:r w:rsidR="003875FF" w:rsidRPr="001C0D1B">
        <w:t>нутренними нормативными документами АО «МУИТ».</w:t>
      </w:r>
    </w:p>
    <w:p w14:paraId="40E5B106" w14:textId="1E162ABE" w:rsidR="00E6093F" w:rsidRPr="001C0D1B" w:rsidRDefault="00EB3A65" w:rsidP="00E6093F">
      <w:pPr>
        <w:pStyle w:val="af6"/>
        <w:numPr>
          <w:ilvl w:val="1"/>
          <w:numId w:val="33"/>
        </w:numPr>
        <w:tabs>
          <w:tab w:val="left" w:pos="993"/>
        </w:tabs>
        <w:ind w:left="0" w:firstLine="567"/>
        <w:contextualSpacing w:val="0"/>
        <w:jc w:val="both"/>
      </w:pPr>
      <w:r w:rsidRPr="001C0D1B">
        <w:t>Инициативный научно-исследовательский проект представляет собой исследовательскую деятельность, осуществляемую сотрудником или группой сотрудников вуза на основе собственных научных интересов и профессиональной экспертизы</w:t>
      </w:r>
      <w:r w:rsidR="00334F6D" w:rsidRPr="001C0D1B">
        <w:t>.</w:t>
      </w:r>
    </w:p>
    <w:p w14:paraId="68DBBEC3" w14:textId="77777777" w:rsidR="001F41BE" w:rsidRPr="001C0D1B" w:rsidRDefault="00EB3A65" w:rsidP="001F41BE">
      <w:pPr>
        <w:pStyle w:val="af6"/>
        <w:numPr>
          <w:ilvl w:val="1"/>
          <w:numId w:val="33"/>
        </w:numPr>
        <w:tabs>
          <w:tab w:val="left" w:pos="993"/>
        </w:tabs>
        <w:ind w:left="0" w:firstLine="567"/>
        <w:contextualSpacing w:val="0"/>
        <w:jc w:val="both"/>
      </w:pPr>
      <w:r w:rsidRPr="001C0D1B">
        <w:t>ИНИП формируется по инициативе исследовательской группы с целью решения актуальных научных проблем, создания новых знаний, разработки методологий или технологий, а также внедрения результатов исследования в образовательный процесс и/или профессиональную практику и их применения в качестве научного задела при подаче заявок на конкурсы грантового или программно-целевого финансирования.</w:t>
      </w:r>
    </w:p>
    <w:p w14:paraId="1DA24D79" w14:textId="301D59A4" w:rsidR="001F41BE" w:rsidRPr="001C0D1B" w:rsidRDefault="001F41BE" w:rsidP="001F41BE">
      <w:pPr>
        <w:pStyle w:val="af6"/>
        <w:numPr>
          <w:ilvl w:val="1"/>
          <w:numId w:val="33"/>
        </w:numPr>
        <w:tabs>
          <w:tab w:val="left" w:pos="993"/>
        </w:tabs>
        <w:ind w:left="0" w:firstLine="567"/>
        <w:contextualSpacing w:val="0"/>
        <w:jc w:val="both"/>
      </w:pPr>
      <w:r w:rsidRPr="001C0D1B">
        <w:t>Ключевые характеристики инициативного научного проекта:</w:t>
      </w:r>
    </w:p>
    <w:p w14:paraId="7682E4AF" w14:textId="17B9CDD2" w:rsidR="001F41BE" w:rsidRPr="001C0D1B" w:rsidRDefault="00E95C05" w:rsidP="001F41BE">
      <w:pPr>
        <w:pStyle w:val="af6"/>
        <w:numPr>
          <w:ilvl w:val="0"/>
          <w:numId w:val="39"/>
        </w:numPr>
        <w:ind w:left="851" w:hanging="284"/>
        <w:jc w:val="both"/>
      </w:pPr>
      <w:r w:rsidRPr="001C0D1B">
        <w:t>самостоятельность</w:t>
      </w:r>
      <w:r w:rsidR="001F41BE" w:rsidRPr="001C0D1B">
        <w:t xml:space="preserve"> и автономность: проект разрабатывается и выполняется без внешнего административного давления или обязательного финансирования</w:t>
      </w:r>
      <w:r w:rsidRPr="001C0D1B">
        <w:t>;</w:t>
      </w:r>
    </w:p>
    <w:p w14:paraId="168C0397" w14:textId="63F79A8D" w:rsidR="001F41BE" w:rsidRPr="001C0D1B" w:rsidRDefault="000C3506" w:rsidP="001F41BE">
      <w:pPr>
        <w:pStyle w:val="af6"/>
        <w:numPr>
          <w:ilvl w:val="0"/>
          <w:numId w:val="39"/>
        </w:numPr>
        <w:ind w:left="851" w:hanging="284"/>
        <w:jc w:val="both"/>
      </w:pPr>
      <w:r w:rsidRPr="001C0D1B">
        <w:t>н</w:t>
      </w:r>
      <w:r w:rsidR="001F41BE" w:rsidRPr="001C0D1B">
        <w:t>аучная новизна: исследование направлено на получение оригинальных результатов, которые могут быть опубликованы в научных изданиях или представлены на конференциях</w:t>
      </w:r>
      <w:r w:rsidRPr="001C0D1B">
        <w:t>;</w:t>
      </w:r>
    </w:p>
    <w:p w14:paraId="14726EA2" w14:textId="154E2C01" w:rsidR="001F41BE" w:rsidRPr="001C0D1B" w:rsidRDefault="000C3506" w:rsidP="001F41BE">
      <w:pPr>
        <w:pStyle w:val="af6"/>
        <w:numPr>
          <w:ilvl w:val="0"/>
          <w:numId w:val="39"/>
        </w:numPr>
        <w:ind w:left="851" w:hanging="284"/>
        <w:jc w:val="both"/>
      </w:pPr>
      <w:r w:rsidRPr="001C0D1B">
        <w:t>меж</w:t>
      </w:r>
      <w:r w:rsidR="001F41BE" w:rsidRPr="001C0D1B">
        <w:t>дисциплинарность: проект может включать специалистов из разных научных областей, что способствует синтезу идей и подходов</w:t>
      </w:r>
      <w:r w:rsidRPr="001C0D1B">
        <w:t>;</w:t>
      </w:r>
    </w:p>
    <w:p w14:paraId="050AE7DD" w14:textId="2381A679" w:rsidR="001F41BE" w:rsidRPr="001C0D1B" w:rsidRDefault="000C3506" w:rsidP="001F41BE">
      <w:pPr>
        <w:pStyle w:val="af6"/>
        <w:numPr>
          <w:ilvl w:val="0"/>
          <w:numId w:val="39"/>
        </w:numPr>
        <w:ind w:left="851" w:hanging="284"/>
        <w:jc w:val="both"/>
      </w:pPr>
      <w:r w:rsidRPr="001C0D1B">
        <w:t>о</w:t>
      </w:r>
      <w:r w:rsidR="001F41BE" w:rsidRPr="001C0D1B">
        <w:t>бразовательная направленность: результаты исследования могут использоваться для повышения качества учебного процесса или разработки новых образовательных материалов</w:t>
      </w:r>
      <w:r w:rsidR="00FB322D" w:rsidRPr="001C0D1B">
        <w:t>;</w:t>
      </w:r>
    </w:p>
    <w:p w14:paraId="2434E962" w14:textId="7C08C254" w:rsidR="001F41BE" w:rsidRPr="001C0D1B" w:rsidRDefault="00FB322D" w:rsidP="001F41BE">
      <w:pPr>
        <w:pStyle w:val="af6"/>
        <w:numPr>
          <w:ilvl w:val="0"/>
          <w:numId w:val="39"/>
        </w:numPr>
        <w:ind w:left="851" w:hanging="284"/>
        <w:jc w:val="both"/>
      </w:pPr>
      <w:r w:rsidRPr="001C0D1B">
        <w:t>п</w:t>
      </w:r>
      <w:r w:rsidR="001F41BE" w:rsidRPr="001C0D1B">
        <w:t>отенциал масштабирования: успешный проект может быть использован как основа для подачи грантовых заявок или привлечения внешнего финансирования.</w:t>
      </w:r>
    </w:p>
    <w:p w14:paraId="36B299FF" w14:textId="5D8D9EBD" w:rsidR="00C8107B" w:rsidRPr="001C0D1B" w:rsidRDefault="00C8107B" w:rsidP="00E6093F">
      <w:pPr>
        <w:pStyle w:val="af6"/>
        <w:numPr>
          <w:ilvl w:val="1"/>
          <w:numId w:val="33"/>
        </w:numPr>
        <w:tabs>
          <w:tab w:val="left" w:pos="993"/>
        </w:tabs>
        <w:ind w:left="0" w:firstLine="567"/>
        <w:contextualSpacing w:val="0"/>
        <w:jc w:val="both"/>
      </w:pPr>
      <w:r w:rsidRPr="001C0D1B">
        <w:t xml:space="preserve">Основным звеном в системе организации выполнения </w:t>
      </w:r>
      <w:r w:rsidR="00C56FFE" w:rsidRPr="001C0D1B">
        <w:t>ИНИП</w:t>
      </w:r>
      <w:r w:rsidRPr="001C0D1B">
        <w:t xml:space="preserve"> является </w:t>
      </w:r>
      <w:r w:rsidR="00383107" w:rsidRPr="001C0D1B">
        <w:t>временный творческий</w:t>
      </w:r>
      <w:r w:rsidRPr="001C0D1B">
        <w:t xml:space="preserve"> коллектив</w:t>
      </w:r>
      <w:r w:rsidR="00383107" w:rsidRPr="001C0D1B">
        <w:t xml:space="preserve"> (ВТК)</w:t>
      </w:r>
      <w:r w:rsidRPr="001C0D1B">
        <w:t>, возглавляемый научным руководителем и выполняющий работы на кафедре или в структурном подразделении Университета</w:t>
      </w:r>
      <w:r w:rsidR="0047447D" w:rsidRPr="001C0D1B">
        <w:t xml:space="preserve">. ВТК создается согласно требованиям Положения о </w:t>
      </w:r>
      <w:r w:rsidR="00D6375B" w:rsidRPr="001C0D1B">
        <w:t xml:space="preserve">временном творческом коллективе </w:t>
      </w:r>
      <w:r w:rsidR="0047447D" w:rsidRPr="001C0D1B">
        <w:t>(</w:t>
      </w:r>
      <w:r w:rsidR="00D6375B" w:rsidRPr="001C0D1B">
        <w:t>Р-129, ред. 1</w:t>
      </w:r>
      <w:r w:rsidR="0047447D" w:rsidRPr="001C0D1B">
        <w:t>).</w:t>
      </w:r>
    </w:p>
    <w:p w14:paraId="05AF92F7" w14:textId="2CBBAB97" w:rsidR="00EC435C" w:rsidRPr="001C0D1B" w:rsidRDefault="00185649" w:rsidP="00E6093F">
      <w:pPr>
        <w:pStyle w:val="af6"/>
        <w:numPr>
          <w:ilvl w:val="1"/>
          <w:numId w:val="33"/>
        </w:numPr>
        <w:tabs>
          <w:tab w:val="left" w:pos="993"/>
        </w:tabs>
        <w:ind w:left="0" w:firstLine="567"/>
        <w:contextualSpacing w:val="0"/>
        <w:jc w:val="both"/>
      </w:pPr>
      <w:r w:rsidRPr="001C0D1B">
        <w:t xml:space="preserve">Университет принимает на себя обслуживание выполняемых на его базе ИНИП в части финансового и бухгалтерского сопровождения, оперативного учета, предоставления информационных, патентных, юридических и других услуг, а также координации работы </w:t>
      </w:r>
      <w:r w:rsidR="00644B26" w:rsidRPr="001C0D1B">
        <w:t>ВТК</w:t>
      </w:r>
      <w:r w:rsidRPr="001C0D1B">
        <w:t xml:space="preserve"> в структуре Университета и с внешними организациями в соответствии с настоящим Положением.</w:t>
      </w:r>
    </w:p>
    <w:p w14:paraId="6DEB10B2" w14:textId="181A2F6B" w:rsidR="00DD5F82" w:rsidRPr="001C0D1B" w:rsidRDefault="00DD5F82" w:rsidP="00E6093F">
      <w:pPr>
        <w:pStyle w:val="af6"/>
        <w:numPr>
          <w:ilvl w:val="1"/>
          <w:numId w:val="33"/>
        </w:numPr>
        <w:tabs>
          <w:tab w:val="left" w:pos="993"/>
        </w:tabs>
        <w:ind w:left="0" w:firstLine="567"/>
        <w:contextualSpacing w:val="0"/>
        <w:jc w:val="both"/>
      </w:pPr>
      <w:r w:rsidRPr="001C0D1B">
        <w:t>Планирование, учет и отчётность осуществляются по каждому ИНИП в отдельности.</w:t>
      </w:r>
    </w:p>
    <w:p w14:paraId="0E33F5F1" w14:textId="77777777" w:rsidR="00AE662E" w:rsidRPr="001C0D1B" w:rsidRDefault="00AE662E" w:rsidP="00272D42">
      <w:pPr>
        <w:pStyle w:val="af6"/>
        <w:tabs>
          <w:tab w:val="left" w:pos="993"/>
        </w:tabs>
        <w:ind w:left="567"/>
        <w:contextualSpacing w:val="0"/>
        <w:jc w:val="both"/>
      </w:pPr>
    </w:p>
    <w:p w14:paraId="77003F71" w14:textId="77777777" w:rsidR="00D6375B" w:rsidRPr="001C0D1B" w:rsidRDefault="00D6375B" w:rsidP="00272D42">
      <w:pPr>
        <w:pStyle w:val="af6"/>
        <w:tabs>
          <w:tab w:val="left" w:pos="993"/>
        </w:tabs>
        <w:ind w:left="567"/>
        <w:contextualSpacing w:val="0"/>
        <w:jc w:val="both"/>
      </w:pPr>
    </w:p>
    <w:p w14:paraId="06B94EB2" w14:textId="1A0F392F" w:rsidR="006B2A6D" w:rsidRPr="001C0D1B" w:rsidRDefault="00AD5B1E" w:rsidP="00126DA1">
      <w:pPr>
        <w:pStyle w:val="1"/>
        <w:numPr>
          <w:ilvl w:val="0"/>
          <w:numId w:val="1"/>
        </w:numPr>
        <w:pBdr>
          <w:bottom w:val="single" w:sz="18" w:space="1" w:color="7F7F7F" w:themeColor="text1" w:themeTint="80"/>
        </w:pBdr>
        <w:tabs>
          <w:tab w:val="num" w:pos="567"/>
        </w:tabs>
        <w:ind w:left="0" w:firstLine="0"/>
        <w:jc w:val="both"/>
        <w:rPr>
          <w:b/>
          <w:bCs/>
          <w:sz w:val="24"/>
        </w:rPr>
      </w:pPr>
      <w:bookmarkStart w:id="9" w:name="_Toc185845899"/>
      <w:r w:rsidRPr="001C0D1B">
        <w:rPr>
          <w:b/>
          <w:bCs/>
          <w:sz w:val="24"/>
        </w:rPr>
        <w:lastRenderedPageBreak/>
        <w:t>РЕГИСТРАЦИЯ</w:t>
      </w:r>
      <w:r w:rsidR="00952D93" w:rsidRPr="001C0D1B">
        <w:rPr>
          <w:b/>
          <w:bCs/>
          <w:sz w:val="24"/>
        </w:rPr>
        <w:t xml:space="preserve"> ИНИЦИАТИВНЫХ НАУЧНО-ИССЛЕДОВАТЕЛЬСКИХ ПРОЕКТОВ</w:t>
      </w:r>
      <w:bookmarkEnd w:id="9"/>
    </w:p>
    <w:p w14:paraId="08450881" w14:textId="77777777" w:rsidR="00272D42" w:rsidRPr="001C0D1B" w:rsidRDefault="00272D42" w:rsidP="00272D42">
      <w:pPr>
        <w:pStyle w:val="af6"/>
        <w:tabs>
          <w:tab w:val="left" w:pos="993"/>
        </w:tabs>
        <w:ind w:left="567"/>
        <w:jc w:val="both"/>
      </w:pPr>
    </w:p>
    <w:p w14:paraId="489BD6AD" w14:textId="6DCDB927" w:rsidR="00BE349A" w:rsidRPr="001C0D1B" w:rsidRDefault="00C569D2" w:rsidP="00126DA1">
      <w:pPr>
        <w:pStyle w:val="af6"/>
        <w:numPr>
          <w:ilvl w:val="1"/>
          <w:numId w:val="35"/>
        </w:numPr>
        <w:tabs>
          <w:tab w:val="left" w:pos="993"/>
        </w:tabs>
        <w:ind w:left="0" w:firstLine="567"/>
        <w:jc w:val="both"/>
      </w:pPr>
      <w:r w:rsidRPr="001C0D1B">
        <w:t xml:space="preserve">Все выполняемые в Университете </w:t>
      </w:r>
      <w:r w:rsidR="001B5DE7" w:rsidRPr="001C0D1B">
        <w:t xml:space="preserve">ИНИП </w:t>
      </w:r>
      <w:r w:rsidRPr="001C0D1B">
        <w:t xml:space="preserve">подлежат государственной регистрации в </w:t>
      </w:r>
      <w:r w:rsidR="00A46E7D" w:rsidRPr="001C0D1B">
        <w:t>информационной системе Акционерного общества «Национальный центр государственной научно-технической экспертизы» (далее – АО «НГЦНТЭ»)</w:t>
      </w:r>
      <w:r w:rsidR="001E3FFB" w:rsidRPr="001C0D1B">
        <w:t xml:space="preserve">. </w:t>
      </w:r>
    </w:p>
    <w:p w14:paraId="0E0CC248" w14:textId="0E52CF87" w:rsidR="006B2A6D" w:rsidRPr="001C0D1B" w:rsidRDefault="002E7474" w:rsidP="00126DA1">
      <w:pPr>
        <w:pStyle w:val="af6"/>
        <w:numPr>
          <w:ilvl w:val="1"/>
          <w:numId w:val="35"/>
        </w:numPr>
        <w:tabs>
          <w:tab w:val="left" w:pos="993"/>
        </w:tabs>
        <w:ind w:left="0" w:firstLine="567"/>
        <w:jc w:val="both"/>
      </w:pPr>
      <w:r w:rsidRPr="001C0D1B">
        <w:t xml:space="preserve">Основанием для </w:t>
      </w:r>
      <w:r w:rsidR="00004F02" w:rsidRPr="001C0D1B">
        <w:t xml:space="preserve">начала </w:t>
      </w:r>
      <w:r w:rsidR="00E2623B" w:rsidRPr="001C0D1B">
        <w:t xml:space="preserve">процесса </w:t>
      </w:r>
      <w:r w:rsidR="00004F02" w:rsidRPr="001C0D1B">
        <w:t xml:space="preserve">регистрации ИНИП </w:t>
      </w:r>
      <w:r w:rsidR="00E2623B" w:rsidRPr="001C0D1B">
        <w:t xml:space="preserve">является выписка из </w:t>
      </w:r>
      <w:r w:rsidR="00C71573" w:rsidRPr="001C0D1B">
        <w:t xml:space="preserve">протокола </w:t>
      </w:r>
      <w:r w:rsidR="00E2623B" w:rsidRPr="001C0D1B">
        <w:t>заседания кафедры</w:t>
      </w:r>
      <w:r w:rsidR="00846AC1" w:rsidRPr="001C0D1B">
        <w:t>,</w:t>
      </w:r>
      <w:r w:rsidR="00E2623B" w:rsidRPr="001C0D1B">
        <w:t xml:space="preserve"> где руководитель проекта выступает с обоснованием необходимости проведения данных исследований</w:t>
      </w:r>
      <w:r w:rsidR="00E916B5" w:rsidRPr="001C0D1B">
        <w:t>, актуальности, научной значимости и новизны</w:t>
      </w:r>
      <w:r w:rsidR="00E2623B" w:rsidRPr="001C0D1B">
        <w:t xml:space="preserve">, </w:t>
      </w:r>
      <w:r w:rsidR="006B4DBD" w:rsidRPr="001C0D1B">
        <w:t xml:space="preserve">а также с </w:t>
      </w:r>
      <w:r w:rsidR="00E2623B" w:rsidRPr="001C0D1B">
        <w:t>указанием ожидаем</w:t>
      </w:r>
      <w:r w:rsidR="004E0E5C" w:rsidRPr="001C0D1B">
        <w:t>ых</w:t>
      </w:r>
      <w:r w:rsidR="00E2623B" w:rsidRPr="001C0D1B">
        <w:t xml:space="preserve"> результат</w:t>
      </w:r>
      <w:r w:rsidR="004E0E5C" w:rsidRPr="001C0D1B">
        <w:t>ов</w:t>
      </w:r>
      <w:r w:rsidR="00BE349A" w:rsidRPr="001C0D1B">
        <w:t>.</w:t>
      </w:r>
      <w:r w:rsidR="00183AA2" w:rsidRPr="001C0D1B">
        <w:t xml:space="preserve"> Выписка предоставляется в ДНИД.</w:t>
      </w:r>
    </w:p>
    <w:p w14:paraId="3BC1928E" w14:textId="44C68A84" w:rsidR="00D26D0D" w:rsidRPr="001C0D1B" w:rsidRDefault="00F610D4" w:rsidP="00126DA1">
      <w:pPr>
        <w:pStyle w:val="af6"/>
        <w:numPr>
          <w:ilvl w:val="1"/>
          <w:numId w:val="35"/>
        </w:numPr>
        <w:tabs>
          <w:tab w:val="left" w:pos="993"/>
        </w:tabs>
        <w:ind w:left="0" w:firstLine="567"/>
        <w:contextualSpacing w:val="0"/>
        <w:jc w:val="both"/>
      </w:pPr>
      <w:r w:rsidRPr="001C0D1B">
        <w:t xml:space="preserve">На основании выписки из протокола заседания кафедры </w:t>
      </w:r>
      <w:r w:rsidR="00183AA2" w:rsidRPr="001C0D1B">
        <w:t xml:space="preserve">директор ДНИД </w:t>
      </w:r>
      <w:r w:rsidR="00CA5372" w:rsidRPr="001C0D1B">
        <w:t>в</w:t>
      </w:r>
      <w:r w:rsidR="002640D1" w:rsidRPr="001C0D1B">
        <w:t>ы</w:t>
      </w:r>
      <w:r w:rsidR="00CA5372" w:rsidRPr="001C0D1B">
        <w:t xml:space="preserve">носит вопрос о регистрации данного ИНИП </w:t>
      </w:r>
      <w:r w:rsidRPr="001C0D1B">
        <w:t xml:space="preserve">на </w:t>
      </w:r>
      <w:r w:rsidR="00D26D0D" w:rsidRPr="001C0D1B">
        <w:t xml:space="preserve">ближайшее </w:t>
      </w:r>
      <w:r w:rsidRPr="001C0D1B">
        <w:t xml:space="preserve">заседание Научно-технического совета (далее НТС) </w:t>
      </w:r>
      <w:r w:rsidR="002640D1" w:rsidRPr="001C0D1B">
        <w:t>Университета</w:t>
      </w:r>
      <w:r w:rsidRPr="001C0D1B">
        <w:t xml:space="preserve">. </w:t>
      </w:r>
    </w:p>
    <w:p w14:paraId="1A85FFCD" w14:textId="544FE03F" w:rsidR="006B2A6D" w:rsidRPr="001C0D1B" w:rsidRDefault="00F610D4" w:rsidP="00973F96">
      <w:pPr>
        <w:pStyle w:val="af6"/>
        <w:numPr>
          <w:ilvl w:val="1"/>
          <w:numId w:val="35"/>
        </w:numPr>
        <w:tabs>
          <w:tab w:val="left" w:pos="993"/>
        </w:tabs>
        <w:ind w:left="0" w:firstLine="567"/>
        <w:contextualSpacing w:val="0"/>
        <w:jc w:val="both"/>
      </w:pPr>
      <w:r w:rsidRPr="001C0D1B">
        <w:t xml:space="preserve">На заседании НТС руководитель проекта представляет в форме презентации заявку на </w:t>
      </w:r>
      <w:r w:rsidR="004E0B00" w:rsidRPr="001C0D1B">
        <w:t>регистрацию ИНИП</w:t>
      </w:r>
      <w:r w:rsidR="00700CC2" w:rsidRPr="001C0D1B">
        <w:t>.</w:t>
      </w:r>
      <w:r w:rsidR="00973F96" w:rsidRPr="001C0D1B">
        <w:t xml:space="preserve"> </w:t>
      </w:r>
      <w:r w:rsidR="00700CC2" w:rsidRPr="001C0D1B">
        <w:t xml:space="preserve">После </w:t>
      </w:r>
      <w:r w:rsidR="00444DDF" w:rsidRPr="001C0D1B">
        <w:t>обсуждения членами НТС представленной заявки и ее одобрения</w:t>
      </w:r>
      <w:r w:rsidR="00C1691D" w:rsidRPr="001C0D1B">
        <w:t xml:space="preserve"> секретарем НТС выдается </w:t>
      </w:r>
      <w:r w:rsidR="00DC684E" w:rsidRPr="001C0D1B">
        <w:t>выписка из протокола заседания с утвержденной тематикой ИНИП и ФИО руководителя</w:t>
      </w:r>
      <w:r w:rsidR="006B2A6D" w:rsidRPr="001C0D1B">
        <w:rPr>
          <w:bCs/>
        </w:rPr>
        <w:t>.</w:t>
      </w:r>
    </w:p>
    <w:p w14:paraId="4161EAE6" w14:textId="60DD570F" w:rsidR="001A54FD" w:rsidRPr="001C0D1B" w:rsidRDefault="006128BE" w:rsidP="00973F96">
      <w:pPr>
        <w:pStyle w:val="af6"/>
        <w:numPr>
          <w:ilvl w:val="1"/>
          <w:numId w:val="35"/>
        </w:numPr>
        <w:tabs>
          <w:tab w:val="left" w:pos="993"/>
        </w:tabs>
        <w:ind w:left="0" w:firstLine="567"/>
        <w:contextualSpacing w:val="0"/>
        <w:jc w:val="both"/>
      </w:pPr>
      <w:r w:rsidRPr="001C0D1B">
        <w:t>На основании выписки из протокола НТС директор ДНИД выносит вопрос о регистрации данного ИНИП на заседание Ученого совета вуза</w:t>
      </w:r>
      <w:r w:rsidR="002D38C1" w:rsidRPr="001C0D1B">
        <w:t>.</w:t>
      </w:r>
      <w:r w:rsidR="00973F96" w:rsidRPr="001C0D1B">
        <w:t xml:space="preserve"> </w:t>
      </w:r>
      <w:r w:rsidR="002D38C1" w:rsidRPr="001C0D1B">
        <w:t xml:space="preserve">На заседании Ученого совета Директор ДНИД представляет </w:t>
      </w:r>
      <w:r w:rsidR="006A7681" w:rsidRPr="001C0D1B">
        <w:t xml:space="preserve">ИНИП </w:t>
      </w:r>
      <w:r w:rsidR="004D1D03" w:rsidRPr="001C0D1B">
        <w:t>к обсуждению. Руководитель проекта при необходимости может быть приглашен на заседание.</w:t>
      </w:r>
      <w:r w:rsidRPr="001C0D1B">
        <w:t xml:space="preserve"> </w:t>
      </w:r>
    </w:p>
    <w:p w14:paraId="5D9BBE87" w14:textId="0D594761" w:rsidR="006C2EE0" w:rsidRPr="001C0D1B" w:rsidRDefault="00762856" w:rsidP="00126DA1">
      <w:pPr>
        <w:pStyle w:val="af6"/>
        <w:numPr>
          <w:ilvl w:val="1"/>
          <w:numId w:val="35"/>
        </w:numPr>
        <w:tabs>
          <w:tab w:val="left" w:pos="993"/>
        </w:tabs>
        <w:ind w:left="0" w:firstLine="567"/>
        <w:contextualSpacing w:val="0"/>
        <w:jc w:val="both"/>
      </w:pPr>
      <w:r w:rsidRPr="001C0D1B">
        <w:t>После положительного решения Ученого совета вуза руководител</w:t>
      </w:r>
      <w:r w:rsidR="00F75C1E" w:rsidRPr="001C0D1B">
        <w:t xml:space="preserve">ю проекта выдается выписка </w:t>
      </w:r>
      <w:r w:rsidR="00973F96" w:rsidRPr="001C0D1B">
        <w:t>из</w:t>
      </w:r>
      <w:r w:rsidR="00F75C1E" w:rsidRPr="001C0D1B">
        <w:t xml:space="preserve"> протокола заседания о рекомендации ИНИП к регистрации в системе АО «НЦГНТЭ»</w:t>
      </w:r>
      <w:r w:rsidR="00441A87" w:rsidRPr="001C0D1B">
        <w:t xml:space="preserve"> с обязательным указанием темы, руководителя и сроков реализации проекта.</w:t>
      </w:r>
    </w:p>
    <w:p w14:paraId="38AFF791" w14:textId="026E8367" w:rsidR="00334251" w:rsidRPr="001C0D1B" w:rsidRDefault="000F3C76" w:rsidP="00126DA1">
      <w:pPr>
        <w:pStyle w:val="af6"/>
        <w:numPr>
          <w:ilvl w:val="1"/>
          <w:numId w:val="35"/>
        </w:numPr>
        <w:tabs>
          <w:tab w:val="left" w:pos="993"/>
        </w:tabs>
        <w:ind w:left="0" w:firstLine="567"/>
        <w:contextualSpacing w:val="0"/>
        <w:jc w:val="both"/>
      </w:pPr>
      <w:r w:rsidRPr="001C0D1B">
        <w:t xml:space="preserve">ДНИД предоставляет </w:t>
      </w:r>
      <w:r w:rsidR="0082799C" w:rsidRPr="001C0D1B">
        <w:t>руководителю проекта сопроводительное письмо для регистрации ИНИП в системе АО «НЦГНТЭ».</w:t>
      </w:r>
    </w:p>
    <w:p w14:paraId="5C3A6B86" w14:textId="725581F3" w:rsidR="0082799C" w:rsidRPr="001C0D1B" w:rsidRDefault="0082799C" w:rsidP="00C13251">
      <w:pPr>
        <w:pStyle w:val="af6"/>
        <w:numPr>
          <w:ilvl w:val="1"/>
          <w:numId w:val="35"/>
        </w:numPr>
        <w:tabs>
          <w:tab w:val="left" w:pos="1134"/>
        </w:tabs>
        <w:ind w:left="0" w:firstLine="567"/>
        <w:contextualSpacing w:val="0"/>
        <w:jc w:val="both"/>
      </w:pPr>
      <w:r w:rsidRPr="001C0D1B">
        <w:t xml:space="preserve">Руководитель проекта </w:t>
      </w:r>
      <w:r w:rsidR="00C13251" w:rsidRPr="001C0D1B">
        <w:t xml:space="preserve">в течение </w:t>
      </w:r>
      <w:r w:rsidR="00FD0248" w:rsidRPr="001C0D1B">
        <w:t xml:space="preserve">5 рабочих дней </w:t>
      </w:r>
      <w:r w:rsidRPr="001C0D1B">
        <w:t xml:space="preserve">регистрирует </w:t>
      </w:r>
      <w:r w:rsidR="00774437" w:rsidRPr="001C0D1B">
        <w:t xml:space="preserve">ИНИП </w:t>
      </w:r>
      <w:r w:rsidRPr="001C0D1B">
        <w:t xml:space="preserve">в системе АО «НЦГНТЭ» </w:t>
      </w:r>
      <w:r w:rsidR="00C13251" w:rsidRPr="001C0D1B">
        <w:t>(</w:t>
      </w:r>
      <w:hyperlink r:id="rId8" w:history="1">
        <w:r w:rsidR="00C13251" w:rsidRPr="001C0D1B">
          <w:rPr>
            <w:rStyle w:val="ad"/>
          </w:rPr>
          <w:t>https://is.ncste.kz/login</w:t>
        </w:r>
      </w:hyperlink>
      <w:r w:rsidR="00C13251" w:rsidRPr="001C0D1B">
        <w:t>)</w:t>
      </w:r>
      <w:r w:rsidR="00FD0248" w:rsidRPr="001C0D1B">
        <w:t>, использую пункт меню «Регистрация научных проектов без ИРН»</w:t>
      </w:r>
      <w:r w:rsidR="00774437" w:rsidRPr="001C0D1B">
        <w:t>.</w:t>
      </w:r>
    </w:p>
    <w:p w14:paraId="21B3256E" w14:textId="77777777" w:rsidR="006B2A6D" w:rsidRPr="001C0D1B" w:rsidRDefault="006B2A6D" w:rsidP="00126DA1">
      <w:pPr>
        <w:pStyle w:val="af6"/>
        <w:jc w:val="both"/>
      </w:pPr>
    </w:p>
    <w:p w14:paraId="3298BBE5" w14:textId="77777777" w:rsidR="006C50E2" w:rsidRPr="001C0D1B" w:rsidRDefault="006C50E2" w:rsidP="00126DA1">
      <w:pPr>
        <w:pStyle w:val="af6"/>
        <w:jc w:val="both"/>
      </w:pPr>
    </w:p>
    <w:p w14:paraId="1A516C85" w14:textId="1EA95E04" w:rsidR="006B2A6D" w:rsidRPr="001C0D1B" w:rsidRDefault="00DB6E59" w:rsidP="00126DA1">
      <w:pPr>
        <w:pStyle w:val="1"/>
        <w:numPr>
          <w:ilvl w:val="0"/>
          <w:numId w:val="1"/>
        </w:numPr>
        <w:pBdr>
          <w:bottom w:val="single" w:sz="18" w:space="1" w:color="7F7F7F" w:themeColor="text1" w:themeTint="80"/>
        </w:pBdr>
        <w:tabs>
          <w:tab w:val="num" w:pos="567"/>
        </w:tabs>
        <w:ind w:left="0" w:firstLine="0"/>
        <w:jc w:val="both"/>
        <w:rPr>
          <w:b/>
          <w:bCs/>
          <w:sz w:val="24"/>
        </w:rPr>
      </w:pPr>
      <w:bookmarkStart w:id="10" w:name="_Toc185845900"/>
      <w:r w:rsidRPr="001C0D1B">
        <w:rPr>
          <w:b/>
          <w:bCs/>
          <w:sz w:val="24"/>
        </w:rPr>
        <w:t xml:space="preserve">УСЛОВИЯ КОНКУРСА НА </w:t>
      </w:r>
      <w:r w:rsidR="003175E7" w:rsidRPr="001C0D1B">
        <w:rPr>
          <w:b/>
          <w:bCs/>
          <w:sz w:val="24"/>
        </w:rPr>
        <w:t>ФИНАНСИРОВАНИЕ ИНИЦИАТИВНЫХ НАУЧНО-ИССЛЕДОВАТЕЛЬСКИХ ПРОЕКТОВ</w:t>
      </w:r>
      <w:bookmarkEnd w:id="10"/>
    </w:p>
    <w:p w14:paraId="07A4BEAB" w14:textId="77777777" w:rsidR="00126DA1" w:rsidRPr="001C0D1B" w:rsidRDefault="00126DA1" w:rsidP="00126DA1">
      <w:pPr>
        <w:pStyle w:val="af6"/>
        <w:tabs>
          <w:tab w:val="left" w:pos="851"/>
        </w:tabs>
        <w:ind w:left="709"/>
        <w:contextualSpacing w:val="0"/>
        <w:jc w:val="both"/>
        <w:textAlignment w:val="baseline"/>
      </w:pPr>
    </w:p>
    <w:p w14:paraId="4A55BB20" w14:textId="1437679B" w:rsidR="00B075DB" w:rsidRPr="001C0D1B" w:rsidRDefault="00352845" w:rsidP="00D6375B">
      <w:pPr>
        <w:pStyle w:val="af6"/>
        <w:numPr>
          <w:ilvl w:val="1"/>
          <w:numId w:val="1"/>
        </w:numPr>
        <w:tabs>
          <w:tab w:val="left" w:pos="993"/>
        </w:tabs>
        <w:ind w:left="0" w:firstLine="567"/>
        <w:contextualSpacing w:val="0"/>
        <w:jc w:val="both"/>
        <w:textAlignment w:val="baseline"/>
      </w:pPr>
      <w:r w:rsidRPr="001C0D1B">
        <w:t>При наличии необходимого бюджета в вузе проводится конкурс на финансирование инициативных научно-исследовательских проектов</w:t>
      </w:r>
      <w:r w:rsidR="00B075DB" w:rsidRPr="001C0D1B">
        <w:t xml:space="preserve"> (далее – Конкурс)</w:t>
      </w:r>
      <w:r w:rsidR="000D15A8" w:rsidRPr="001C0D1B">
        <w:t xml:space="preserve"> сроком на 3 (три) года</w:t>
      </w:r>
      <w:r w:rsidRPr="001C0D1B">
        <w:t xml:space="preserve">. </w:t>
      </w:r>
      <w:r w:rsidR="00B075DB" w:rsidRPr="001C0D1B">
        <w:t>Основные функции по организации Конкурса возлагаются на ДНИД.</w:t>
      </w:r>
    </w:p>
    <w:p w14:paraId="3C77C67D" w14:textId="1BAED6E3" w:rsidR="00B075DB" w:rsidRPr="001C0D1B" w:rsidRDefault="00B075DB" w:rsidP="00D6375B">
      <w:pPr>
        <w:pStyle w:val="af6"/>
        <w:numPr>
          <w:ilvl w:val="1"/>
          <w:numId w:val="1"/>
        </w:numPr>
        <w:tabs>
          <w:tab w:val="left" w:pos="993"/>
        </w:tabs>
        <w:ind w:left="0" w:firstLine="567"/>
        <w:contextualSpacing w:val="0"/>
        <w:jc w:val="both"/>
        <w:textAlignment w:val="baseline"/>
      </w:pPr>
      <w:r w:rsidRPr="001C0D1B">
        <w:t>Основанием для проведения Конкурса является приказ Председателя Правления – Ректора Университета, в котором утверждаются сроки проведения Конкурса, состав экспертной комиссии</w:t>
      </w:r>
      <w:r w:rsidR="00641477" w:rsidRPr="001C0D1B">
        <w:t xml:space="preserve"> (далее – Комиссия)</w:t>
      </w:r>
      <w:r w:rsidRPr="001C0D1B">
        <w:t>, сумма финансирования одного ИНИП, количество финансируемых ИНИП исходя из утвержденного бюджета.</w:t>
      </w:r>
    </w:p>
    <w:p w14:paraId="5888746A" w14:textId="76AC46D0" w:rsidR="00B075DB" w:rsidRPr="001C0D1B" w:rsidRDefault="00B075DB" w:rsidP="00D6375B">
      <w:pPr>
        <w:pStyle w:val="af6"/>
        <w:numPr>
          <w:ilvl w:val="1"/>
          <w:numId w:val="1"/>
        </w:numPr>
        <w:tabs>
          <w:tab w:val="left" w:pos="993"/>
        </w:tabs>
        <w:ind w:left="0" w:firstLine="567"/>
        <w:contextualSpacing w:val="0"/>
        <w:jc w:val="both"/>
        <w:textAlignment w:val="baseline"/>
      </w:pPr>
      <w:r w:rsidRPr="001C0D1B">
        <w:t xml:space="preserve">К участию в конкурсе допускаются </w:t>
      </w:r>
      <w:r w:rsidR="00DB6E59" w:rsidRPr="001C0D1B">
        <w:t>проекты</w:t>
      </w:r>
      <w:r w:rsidRPr="001C0D1B">
        <w:t xml:space="preserve">, представленные </w:t>
      </w:r>
      <w:r w:rsidR="000D15A8" w:rsidRPr="001C0D1B">
        <w:t xml:space="preserve">штатными сотрудниками </w:t>
      </w:r>
      <w:r w:rsidRPr="001C0D1B">
        <w:t>Университета</w:t>
      </w:r>
      <w:r w:rsidR="00DB6E59" w:rsidRPr="001C0D1B">
        <w:t>, как зарегистрированные в системе АО «НЦГНТЭ», так и не зарегистрированные</w:t>
      </w:r>
      <w:r w:rsidRPr="001C0D1B">
        <w:t>.</w:t>
      </w:r>
      <w:r w:rsidR="00DB6E59" w:rsidRPr="001C0D1B">
        <w:t xml:space="preserve"> </w:t>
      </w:r>
    </w:p>
    <w:p w14:paraId="23CD35F2" w14:textId="7535D0E6" w:rsidR="00B075DB" w:rsidRPr="001C0D1B" w:rsidRDefault="00B075DB" w:rsidP="00D6375B">
      <w:pPr>
        <w:pStyle w:val="af6"/>
        <w:numPr>
          <w:ilvl w:val="1"/>
          <w:numId w:val="1"/>
        </w:numPr>
        <w:tabs>
          <w:tab w:val="left" w:pos="993"/>
        </w:tabs>
        <w:ind w:left="0" w:firstLine="567"/>
        <w:contextualSpacing w:val="0"/>
        <w:jc w:val="both"/>
        <w:textAlignment w:val="baseline"/>
      </w:pPr>
      <w:r w:rsidRPr="001C0D1B">
        <w:t>Конкурс проводится ежегодно в 4 этапа:</w:t>
      </w:r>
    </w:p>
    <w:p w14:paraId="76844442" w14:textId="77777777" w:rsidR="00B075DB" w:rsidRPr="001C0D1B" w:rsidRDefault="00B075DB" w:rsidP="00B075DB">
      <w:pPr>
        <w:pStyle w:val="af6"/>
        <w:numPr>
          <w:ilvl w:val="0"/>
          <w:numId w:val="39"/>
        </w:numPr>
        <w:ind w:left="851" w:hanging="284"/>
        <w:jc w:val="both"/>
      </w:pPr>
      <w:r w:rsidRPr="001C0D1B">
        <w:t>1 этап – прием заявок;</w:t>
      </w:r>
    </w:p>
    <w:p w14:paraId="11B99AA0" w14:textId="18F764ED" w:rsidR="00B075DB" w:rsidRPr="001C0D1B" w:rsidRDefault="00B075DB" w:rsidP="00B075DB">
      <w:pPr>
        <w:pStyle w:val="af6"/>
        <w:numPr>
          <w:ilvl w:val="0"/>
          <w:numId w:val="39"/>
        </w:numPr>
        <w:ind w:left="851" w:hanging="284"/>
        <w:jc w:val="both"/>
      </w:pPr>
      <w:r w:rsidRPr="001C0D1B">
        <w:t xml:space="preserve">2 этап – формальная проверка на соответствие заявки условиям конкурса и требованиям к оформлению и содержанию;  </w:t>
      </w:r>
    </w:p>
    <w:p w14:paraId="186DAF43" w14:textId="66607BA8" w:rsidR="00B075DB" w:rsidRPr="001C0D1B" w:rsidRDefault="00B075DB" w:rsidP="00B075DB">
      <w:pPr>
        <w:pStyle w:val="af6"/>
        <w:numPr>
          <w:ilvl w:val="0"/>
          <w:numId w:val="39"/>
        </w:numPr>
        <w:ind w:left="851" w:hanging="284"/>
        <w:jc w:val="both"/>
      </w:pPr>
      <w:r w:rsidRPr="001C0D1B">
        <w:t xml:space="preserve">3 этап – </w:t>
      </w:r>
      <w:r w:rsidR="003D1931" w:rsidRPr="001C0D1B">
        <w:t xml:space="preserve">научная </w:t>
      </w:r>
      <w:r w:rsidRPr="001C0D1B">
        <w:t xml:space="preserve">экспертиза заявок </w:t>
      </w:r>
      <w:r w:rsidR="00641477" w:rsidRPr="001C0D1B">
        <w:t>К</w:t>
      </w:r>
      <w:r w:rsidR="003D1931" w:rsidRPr="001C0D1B">
        <w:t>омиссией</w:t>
      </w:r>
      <w:r w:rsidRPr="001C0D1B">
        <w:t xml:space="preserve">; </w:t>
      </w:r>
    </w:p>
    <w:p w14:paraId="42E96D97" w14:textId="775F7735" w:rsidR="00B075DB" w:rsidRPr="001C0D1B" w:rsidRDefault="00B075DB" w:rsidP="00B075DB">
      <w:pPr>
        <w:pStyle w:val="af6"/>
        <w:numPr>
          <w:ilvl w:val="0"/>
          <w:numId w:val="39"/>
        </w:numPr>
        <w:ind w:left="851" w:hanging="284"/>
        <w:jc w:val="both"/>
      </w:pPr>
      <w:r w:rsidRPr="001C0D1B">
        <w:t xml:space="preserve">4 этап – обсуждение заявок </w:t>
      </w:r>
      <w:r w:rsidR="00D6375B" w:rsidRPr="001C0D1B">
        <w:t xml:space="preserve">Комиссией </w:t>
      </w:r>
      <w:r w:rsidRPr="001C0D1B">
        <w:t>и принятие решения о присуждении грантов</w:t>
      </w:r>
      <w:r w:rsidR="000D15A8" w:rsidRPr="001C0D1B">
        <w:t>.</w:t>
      </w:r>
    </w:p>
    <w:p w14:paraId="1629ABF7" w14:textId="736DB600" w:rsidR="00B075DB" w:rsidRPr="001C0D1B" w:rsidRDefault="003D1931" w:rsidP="00D6375B">
      <w:pPr>
        <w:pStyle w:val="af6"/>
        <w:numPr>
          <w:ilvl w:val="1"/>
          <w:numId w:val="1"/>
        </w:numPr>
        <w:tabs>
          <w:tab w:val="left" w:pos="993"/>
        </w:tabs>
        <w:ind w:left="0" w:firstLine="567"/>
        <w:contextualSpacing w:val="0"/>
        <w:jc w:val="both"/>
        <w:textAlignment w:val="baseline"/>
      </w:pPr>
      <w:r w:rsidRPr="001C0D1B">
        <w:t>Информация о начале приема заявок на Конкурс публикуется на информационном портале Университета (</w:t>
      </w:r>
      <w:hyperlink r:id="rId9" w:history="1">
        <w:r w:rsidRPr="001C0D1B">
          <w:rPr>
            <w:rStyle w:val="ad"/>
          </w:rPr>
          <w:t>https://iitu.edu.kz</w:t>
        </w:r>
      </w:hyperlink>
      <w:r w:rsidRPr="001C0D1B">
        <w:t>) в течение 2 (двух) рабочих дней с момента подписания Приказа Председателя Правления</w:t>
      </w:r>
      <w:r w:rsidR="00707950" w:rsidRPr="001C0D1B">
        <w:t xml:space="preserve"> – </w:t>
      </w:r>
      <w:r w:rsidRPr="001C0D1B">
        <w:t>Ректора Университета о проведении Конкурса.</w:t>
      </w:r>
    </w:p>
    <w:p w14:paraId="2BF2DB2E" w14:textId="77777777" w:rsidR="00D6375B" w:rsidRPr="001C0D1B" w:rsidRDefault="00707950" w:rsidP="00D6375B">
      <w:pPr>
        <w:pStyle w:val="af6"/>
        <w:numPr>
          <w:ilvl w:val="1"/>
          <w:numId w:val="1"/>
        </w:numPr>
        <w:tabs>
          <w:tab w:val="left" w:pos="993"/>
        </w:tabs>
        <w:ind w:left="0" w:firstLine="567"/>
        <w:contextualSpacing w:val="0"/>
        <w:jc w:val="both"/>
        <w:textAlignment w:val="baseline"/>
      </w:pPr>
      <w:r w:rsidRPr="001C0D1B">
        <w:t xml:space="preserve">Прием заявок на Конкурс осуществляется в течение 30 (тридцати) календарных дней с момента публикации соответствующего объявления на сайте вуза. Заявка на участие в Конкурсе </w:t>
      </w:r>
      <w:r w:rsidRPr="001C0D1B">
        <w:lastRenderedPageBreak/>
        <w:t>оформляется в соответствии с Приложением 1</w:t>
      </w:r>
      <w:r w:rsidR="003214AC" w:rsidRPr="001C0D1B">
        <w:t xml:space="preserve"> на казахском или русском языках</w:t>
      </w:r>
      <w:r w:rsidRPr="001C0D1B">
        <w:t>. Способ подачи заявки определяется ежегодно и доводится до сведения участников через объявлени</w:t>
      </w:r>
      <w:r w:rsidR="00B00686" w:rsidRPr="001C0D1B">
        <w:t>е</w:t>
      </w:r>
      <w:r w:rsidRPr="001C0D1B">
        <w:t xml:space="preserve"> о начале приема заявок. </w:t>
      </w:r>
    </w:p>
    <w:p w14:paraId="0C39BB21" w14:textId="5D1C90FB" w:rsidR="006636CD" w:rsidRPr="001C0D1B" w:rsidRDefault="001E5828" w:rsidP="00D6375B">
      <w:pPr>
        <w:pStyle w:val="af6"/>
        <w:numPr>
          <w:ilvl w:val="1"/>
          <w:numId w:val="1"/>
        </w:numPr>
        <w:tabs>
          <w:tab w:val="left" w:pos="993"/>
        </w:tabs>
        <w:ind w:left="0" w:firstLine="567"/>
        <w:contextualSpacing w:val="0"/>
        <w:jc w:val="both"/>
        <w:textAlignment w:val="baseline"/>
      </w:pPr>
      <w:r w:rsidRPr="001C0D1B">
        <w:t xml:space="preserve">Заявка должна включать обоснование актуальности и научной значимости планируемых исследований, смету затрат, календарный план работ с указанием ожидаемых результатов. </w:t>
      </w:r>
    </w:p>
    <w:p w14:paraId="00EDCDB2" w14:textId="0487500A" w:rsidR="00591863" w:rsidRPr="001C0D1B" w:rsidRDefault="00591863" w:rsidP="00D6375B">
      <w:pPr>
        <w:pStyle w:val="af6"/>
        <w:numPr>
          <w:ilvl w:val="1"/>
          <w:numId w:val="1"/>
        </w:numPr>
        <w:tabs>
          <w:tab w:val="left" w:pos="993"/>
        </w:tabs>
        <w:ind w:left="0" w:firstLine="567"/>
        <w:contextualSpacing w:val="0"/>
        <w:jc w:val="both"/>
        <w:textAlignment w:val="baseline"/>
      </w:pPr>
      <w:r w:rsidRPr="001C0D1B">
        <w:t xml:space="preserve">Смета может включать </w:t>
      </w:r>
      <w:r w:rsidR="00F0130C" w:rsidRPr="001C0D1B">
        <w:t xml:space="preserve">следующие </w:t>
      </w:r>
      <w:r w:rsidRPr="001C0D1B">
        <w:t>затраты</w:t>
      </w:r>
      <w:r w:rsidR="00F0130C" w:rsidRPr="001C0D1B">
        <w:t>:</w:t>
      </w:r>
      <w:r w:rsidRPr="001C0D1B">
        <w:t xml:space="preserve"> </w:t>
      </w:r>
    </w:p>
    <w:p w14:paraId="36CEEB65" w14:textId="77777777" w:rsidR="00D6375B" w:rsidRPr="001C0D1B" w:rsidRDefault="00D6375B" w:rsidP="00D6375B">
      <w:pPr>
        <w:pStyle w:val="af6"/>
        <w:numPr>
          <w:ilvl w:val="0"/>
          <w:numId w:val="39"/>
        </w:numPr>
        <w:ind w:left="851" w:hanging="284"/>
        <w:jc w:val="both"/>
      </w:pPr>
      <w:r w:rsidRPr="001C0D1B">
        <w:t>служебные командировки (транспортные расходы, проживание, суточные, оформление медицинской страховки и визы);</w:t>
      </w:r>
    </w:p>
    <w:p w14:paraId="3B294162" w14:textId="77777777" w:rsidR="00D6375B" w:rsidRPr="001C0D1B" w:rsidRDefault="00D6375B" w:rsidP="00D6375B">
      <w:pPr>
        <w:pStyle w:val="af6"/>
        <w:numPr>
          <w:ilvl w:val="0"/>
          <w:numId w:val="39"/>
        </w:numPr>
        <w:ind w:left="851" w:hanging="284"/>
        <w:jc w:val="both"/>
      </w:pPr>
      <w:r w:rsidRPr="001C0D1B">
        <w:t>приобретение материалов, оборудования и (или) программного обеспечения;</w:t>
      </w:r>
    </w:p>
    <w:p w14:paraId="412B21B2" w14:textId="7C01C08E" w:rsidR="00D92C38" w:rsidRPr="001C0D1B" w:rsidRDefault="00D6375B" w:rsidP="004F2633">
      <w:pPr>
        <w:pStyle w:val="af6"/>
        <w:numPr>
          <w:ilvl w:val="0"/>
          <w:numId w:val="39"/>
        </w:numPr>
        <w:ind w:left="851" w:hanging="284"/>
        <w:jc w:val="both"/>
      </w:pPr>
      <w:r w:rsidRPr="001C0D1B">
        <w:t>научно-организационное сопровождение, прочие услуги и работы (услуги научных лабораторий коллективного пользования, организационные взносы за участие в конференциях, патентование научных результатов, полученных в результате проекта)</w:t>
      </w:r>
      <w:r w:rsidR="00591863" w:rsidRPr="001C0D1B">
        <w:t>.</w:t>
      </w:r>
    </w:p>
    <w:p w14:paraId="1DC5ED6E" w14:textId="77777777" w:rsidR="006C50E2" w:rsidRPr="001C0D1B" w:rsidRDefault="006C50E2" w:rsidP="006C50E2">
      <w:pPr>
        <w:pStyle w:val="af6"/>
        <w:numPr>
          <w:ilvl w:val="1"/>
          <w:numId w:val="1"/>
        </w:numPr>
        <w:tabs>
          <w:tab w:val="left" w:pos="993"/>
        </w:tabs>
        <w:ind w:left="0" w:firstLine="567"/>
        <w:contextualSpacing w:val="0"/>
        <w:jc w:val="both"/>
        <w:textAlignment w:val="baseline"/>
      </w:pPr>
      <w:r w:rsidRPr="001C0D1B">
        <w:t>Ожидаемые результаты должны включать в обязательном порядке:</w:t>
      </w:r>
    </w:p>
    <w:p w14:paraId="4D325001" w14:textId="77777777" w:rsidR="006C50E2" w:rsidRPr="001C0D1B" w:rsidRDefault="006C50E2" w:rsidP="006C50E2">
      <w:pPr>
        <w:pStyle w:val="af6"/>
        <w:numPr>
          <w:ilvl w:val="0"/>
          <w:numId w:val="39"/>
        </w:numPr>
        <w:ind w:left="851" w:hanging="284"/>
        <w:jc w:val="both"/>
        <w:rPr>
          <w:lang w:val="en-US"/>
        </w:rPr>
      </w:pPr>
      <w:r w:rsidRPr="001C0D1B">
        <w:t>публикацию</w:t>
      </w:r>
      <w:r w:rsidRPr="001C0D1B">
        <w:rPr>
          <w:lang w:val="en-US"/>
        </w:rPr>
        <w:t xml:space="preserve"> </w:t>
      </w:r>
      <w:r w:rsidRPr="001C0D1B">
        <w:t>одной</w:t>
      </w:r>
      <w:r w:rsidRPr="001C0D1B">
        <w:rPr>
          <w:lang w:val="en-US"/>
        </w:rPr>
        <w:t xml:space="preserve"> </w:t>
      </w:r>
      <w:r w:rsidRPr="001C0D1B">
        <w:t>статьи</w:t>
      </w:r>
      <w:r w:rsidRPr="001C0D1B">
        <w:rPr>
          <w:lang w:val="en-US"/>
        </w:rPr>
        <w:t xml:space="preserve"> </w:t>
      </w:r>
      <w:r w:rsidRPr="001C0D1B">
        <w:t>в</w:t>
      </w:r>
      <w:r w:rsidRPr="001C0D1B">
        <w:rPr>
          <w:lang w:val="en-US"/>
        </w:rPr>
        <w:t xml:space="preserve"> International Journal of Information and Communications Technologies </w:t>
      </w:r>
      <w:r w:rsidRPr="001C0D1B">
        <w:t>в</w:t>
      </w:r>
      <w:r w:rsidRPr="001C0D1B">
        <w:rPr>
          <w:lang w:val="en-US"/>
        </w:rPr>
        <w:t xml:space="preserve"> </w:t>
      </w:r>
      <w:r w:rsidRPr="001C0D1B">
        <w:t>первый</w:t>
      </w:r>
      <w:r w:rsidRPr="001C0D1B">
        <w:rPr>
          <w:lang w:val="en-US"/>
        </w:rPr>
        <w:t xml:space="preserve"> </w:t>
      </w:r>
      <w:r w:rsidRPr="001C0D1B">
        <w:t>и</w:t>
      </w:r>
      <w:r w:rsidRPr="001C0D1B">
        <w:rPr>
          <w:lang w:val="en-US"/>
        </w:rPr>
        <w:t xml:space="preserve"> </w:t>
      </w:r>
      <w:r w:rsidRPr="001C0D1B">
        <w:t>второй</w:t>
      </w:r>
      <w:r w:rsidRPr="001C0D1B">
        <w:rPr>
          <w:lang w:val="en-US"/>
        </w:rPr>
        <w:t xml:space="preserve"> </w:t>
      </w:r>
      <w:r w:rsidRPr="001C0D1B">
        <w:t>год</w:t>
      </w:r>
      <w:r w:rsidRPr="001C0D1B">
        <w:rPr>
          <w:lang w:val="en-US"/>
        </w:rPr>
        <w:t xml:space="preserve"> </w:t>
      </w:r>
      <w:r w:rsidRPr="001C0D1B">
        <w:t>реализации</w:t>
      </w:r>
      <w:r w:rsidRPr="001C0D1B">
        <w:rPr>
          <w:lang w:val="en-US"/>
        </w:rPr>
        <w:t xml:space="preserve"> </w:t>
      </w:r>
      <w:r w:rsidRPr="001C0D1B">
        <w:t>проекта</w:t>
      </w:r>
      <w:r w:rsidRPr="001C0D1B">
        <w:rPr>
          <w:lang w:val="en-US"/>
        </w:rPr>
        <w:t>;</w:t>
      </w:r>
    </w:p>
    <w:p w14:paraId="1E34154D" w14:textId="77777777" w:rsidR="006C50E2" w:rsidRPr="001C0D1B" w:rsidRDefault="006C50E2" w:rsidP="006C50E2">
      <w:pPr>
        <w:pStyle w:val="af6"/>
        <w:numPr>
          <w:ilvl w:val="0"/>
          <w:numId w:val="39"/>
        </w:numPr>
        <w:ind w:left="851" w:hanging="284"/>
        <w:jc w:val="both"/>
        <w:rPr>
          <w:lang w:val="en-US"/>
        </w:rPr>
      </w:pPr>
      <w:r w:rsidRPr="001C0D1B">
        <w:t>участие</w:t>
      </w:r>
      <w:r w:rsidRPr="001C0D1B">
        <w:rPr>
          <w:lang w:val="en-US"/>
        </w:rPr>
        <w:t xml:space="preserve"> </w:t>
      </w:r>
      <w:r w:rsidRPr="001C0D1B">
        <w:t>в</w:t>
      </w:r>
      <w:r w:rsidRPr="001C0D1B">
        <w:rPr>
          <w:lang w:val="en-US"/>
        </w:rPr>
        <w:t xml:space="preserve"> </w:t>
      </w:r>
      <w:r w:rsidRPr="001C0D1B">
        <w:t>конференции</w:t>
      </w:r>
      <w:r w:rsidRPr="001C0D1B">
        <w:rPr>
          <w:lang w:val="en-US"/>
        </w:rPr>
        <w:t xml:space="preserve"> Digital Technologies in Education, Science and Industry (DTESI) </w:t>
      </w:r>
      <w:r w:rsidRPr="001C0D1B">
        <w:t>или</w:t>
      </w:r>
      <w:r w:rsidRPr="001C0D1B">
        <w:rPr>
          <w:lang w:val="en-US"/>
        </w:rPr>
        <w:t xml:space="preserve"> </w:t>
      </w:r>
      <w:r w:rsidRPr="001C0D1B">
        <w:t>в</w:t>
      </w:r>
      <w:r w:rsidRPr="001C0D1B">
        <w:rPr>
          <w:lang w:val="en-US"/>
        </w:rPr>
        <w:t xml:space="preserve"> </w:t>
      </w:r>
      <w:r w:rsidRPr="001C0D1B">
        <w:t>конференции</w:t>
      </w:r>
      <w:r w:rsidRPr="001C0D1B">
        <w:rPr>
          <w:lang w:val="en-US"/>
        </w:rPr>
        <w:t xml:space="preserve"> Smart Information Systems and Technologies Industry (SIST) </w:t>
      </w:r>
      <w:r w:rsidRPr="001C0D1B">
        <w:t>в</w:t>
      </w:r>
      <w:r w:rsidRPr="001C0D1B">
        <w:rPr>
          <w:lang w:val="en-US"/>
        </w:rPr>
        <w:t xml:space="preserve"> </w:t>
      </w:r>
      <w:r w:rsidRPr="001C0D1B">
        <w:t>первый</w:t>
      </w:r>
      <w:r w:rsidRPr="001C0D1B">
        <w:rPr>
          <w:lang w:val="en-US"/>
        </w:rPr>
        <w:t xml:space="preserve"> </w:t>
      </w:r>
      <w:r w:rsidRPr="001C0D1B">
        <w:t>и</w:t>
      </w:r>
      <w:r w:rsidRPr="001C0D1B">
        <w:rPr>
          <w:lang w:val="en-US"/>
        </w:rPr>
        <w:t xml:space="preserve"> </w:t>
      </w:r>
      <w:r w:rsidRPr="001C0D1B">
        <w:t>второй</w:t>
      </w:r>
      <w:r w:rsidRPr="001C0D1B">
        <w:rPr>
          <w:lang w:val="en-US"/>
        </w:rPr>
        <w:t xml:space="preserve"> </w:t>
      </w:r>
      <w:r w:rsidRPr="001C0D1B">
        <w:t>год</w:t>
      </w:r>
      <w:r w:rsidRPr="001C0D1B">
        <w:rPr>
          <w:lang w:val="en-US"/>
        </w:rPr>
        <w:t xml:space="preserve"> </w:t>
      </w:r>
      <w:r w:rsidRPr="001C0D1B">
        <w:t>реализации</w:t>
      </w:r>
      <w:r w:rsidRPr="001C0D1B">
        <w:rPr>
          <w:lang w:val="en-US"/>
        </w:rPr>
        <w:t xml:space="preserve"> </w:t>
      </w:r>
      <w:r w:rsidRPr="001C0D1B">
        <w:t>проекта</w:t>
      </w:r>
      <w:r w:rsidRPr="001C0D1B">
        <w:rPr>
          <w:lang w:val="en-US"/>
        </w:rPr>
        <w:t>;</w:t>
      </w:r>
    </w:p>
    <w:p w14:paraId="4F21E3C5" w14:textId="77777777" w:rsidR="006C50E2" w:rsidRPr="001C0D1B" w:rsidRDefault="006C50E2" w:rsidP="006C50E2">
      <w:pPr>
        <w:pStyle w:val="af6"/>
        <w:numPr>
          <w:ilvl w:val="0"/>
          <w:numId w:val="39"/>
        </w:numPr>
        <w:ind w:left="851" w:hanging="284"/>
        <w:jc w:val="both"/>
      </w:pPr>
      <w:r w:rsidRPr="001C0D1B">
        <w:t xml:space="preserve">публикацию одной статьи </w:t>
      </w:r>
      <w:r w:rsidRPr="001C0D1B">
        <w:rPr>
          <w:color w:val="000000" w:themeColor="text1"/>
          <w:lang w:eastAsia="ar-SA"/>
        </w:rPr>
        <w:t xml:space="preserve">в журнале из первых трех квартилей по импакт-фактору в базе данных Web </w:t>
      </w:r>
      <w:proofErr w:type="spellStart"/>
      <w:r w:rsidRPr="001C0D1B">
        <w:rPr>
          <w:color w:val="000000" w:themeColor="text1"/>
          <w:lang w:eastAsia="ar-SA"/>
        </w:rPr>
        <w:t>of</w:t>
      </w:r>
      <w:proofErr w:type="spellEnd"/>
      <w:r w:rsidRPr="001C0D1B">
        <w:rPr>
          <w:color w:val="000000" w:themeColor="text1"/>
          <w:lang w:eastAsia="ar-SA"/>
        </w:rPr>
        <w:t xml:space="preserve"> Science или имеющем процентиль по </w:t>
      </w:r>
      <w:proofErr w:type="spellStart"/>
      <w:r w:rsidRPr="001C0D1B">
        <w:rPr>
          <w:color w:val="000000" w:themeColor="text1"/>
          <w:lang w:eastAsia="ar-SA"/>
        </w:rPr>
        <w:t>CiteScore</w:t>
      </w:r>
      <w:proofErr w:type="spellEnd"/>
      <w:r w:rsidRPr="001C0D1B">
        <w:rPr>
          <w:color w:val="000000" w:themeColor="text1"/>
          <w:lang w:eastAsia="ar-SA"/>
        </w:rPr>
        <w:t xml:space="preserve"> в базе данных </w:t>
      </w:r>
      <w:proofErr w:type="spellStart"/>
      <w:r w:rsidRPr="001C0D1B">
        <w:rPr>
          <w:color w:val="000000" w:themeColor="text1"/>
          <w:lang w:eastAsia="ar-SA"/>
        </w:rPr>
        <w:t>Scopus</w:t>
      </w:r>
      <w:proofErr w:type="spellEnd"/>
      <w:r w:rsidRPr="001C0D1B">
        <w:rPr>
          <w:color w:val="000000" w:themeColor="text1"/>
          <w:lang w:eastAsia="ar-SA"/>
        </w:rPr>
        <w:t xml:space="preserve"> не менее</w:t>
      </w:r>
      <w:r w:rsidRPr="001C0D1B" w:rsidDel="00C57C9F">
        <w:rPr>
          <w:color w:val="000000" w:themeColor="text1"/>
          <w:lang w:eastAsia="ar-SA"/>
        </w:rPr>
        <w:t xml:space="preserve"> </w:t>
      </w:r>
      <w:r w:rsidRPr="001C0D1B">
        <w:rPr>
          <w:color w:val="000000" w:themeColor="text1"/>
          <w:lang w:eastAsia="ar-SA"/>
        </w:rPr>
        <w:t xml:space="preserve">35 </w:t>
      </w:r>
      <w:r w:rsidRPr="001C0D1B">
        <w:t>в третий год реализации проекта;</w:t>
      </w:r>
    </w:p>
    <w:p w14:paraId="622BCA44" w14:textId="77777777" w:rsidR="006C50E2" w:rsidRPr="001C0D1B" w:rsidRDefault="006C50E2" w:rsidP="006C50E2">
      <w:pPr>
        <w:pStyle w:val="af6"/>
        <w:numPr>
          <w:ilvl w:val="0"/>
          <w:numId w:val="39"/>
        </w:numPr>
        <w:ind w:left="851" w:hanging="284"/>
        <w:jc w:val="both"/>
      </w:pPr>
      <w:r w:rsidRPr="001C0D1B">
        <w:t>подачу заявки на конкурс грантового финансирования по тематике инициативного проекта в третий год реализации проекта.</w:t>
      </w:r>
    </w:p>
    <w:p w14:paraId="2E4CD6DA" w14:textId="6A6A1151" w:rsidR="006C50E2" w:rsidRPr="001C0D1B" w:rsidRDefault="006C50E2" w:rsidP="006C50E2">
      <w:pPr>
        <w:pStyle w:val="af6"/>
        <w:tabs>
          <w:tab w:val="left" w:pos="993"/>
        </w:tabs>
        <w:ind w:left="0" w:firstLine="567"/>
        <w:contextualSpacing w:val="0"/>
        <w:jc w:val="both"/>
        <w:textAlignment w:val="baseline"/>
      </w:pPr>
      <w:r w:rsidRPr="001C0D1B">
        <w:t>При этом все публикации должны включать зарубежного автора.</w:t>
      </w:r>
    </w:p>
    <w:p w14:paraId="7E2848F7" w14:textId="404EE8FC" w:rsidR="00B075DB" w:rsidRPr="001C0D1B" w:rsidRDefault="00707950" w:rsidP="006C50E2">
      <w:pPr>
        <w:pStyle w:val="af6"/>
        <w:numPr>
          <w:ilvl w:val="1"/>
          <w:numId w:val="1"/>
        </w:numPr>
        <w:tabs>
          <w:tab w:val="left" w:pos="1134"/>
        </w:tabs>
        <w:ind w:left="0" w:firstLine="567"/>
        <w:contextualSpacing w:val="0"/>
        <w:jc w:val="both"/>
        <w:textAlignment w:val="baseline"/>
      </w:pPr>
      <w:r w:rsidRPr="001C0D1B">
        <w:t xml:space="preserve">Второй этап Конкурса по формальной проверке поступивших заявок </w:t>
      </w:r>
      <w:r w:rsidR="00060A96" w:rsidRPr="001C0D1B">
        <w:t xml:space="preserve">осуществляется сотрудниками ДНИД в течение 5 </w:t>
      </w:r>
      <w:r w:rsidR="000D15A8" w:rsidRPr="001C0D1B">
        <w:t xml:space="preserve">рабочих </w:t>
      </w:r>
      <w:r w:rsidR="00060A96" w:rsidRPr="001C0D1B">
        <w:t xml:space="preserve">дней после окончания срока приема заявок. Формальная проверка направлена на оценку соответствия заявки требованиям к оформлению и содержанию. Результаты формальной проверки доводятся до сведения участников Конкурса через корпоративную почту. </w:t>
      </w:r>
    </w:p>
    <w:p w14:paraId="6EC20338" w14:textId="116CA739" w:rsidR="00060A96" w:rsidRPr="001C0D1B" w:rsidRDefault="000D15A8" w:rsidP="00D6375B">
      <w:pPr>
        <w:pStyle w:val="af6"/>
        <w:numPr>
          <w:ilvl w:val="1"/>
          <w:numId w:val="1"/>
        </w:numPr>
        <w:tabs>
          <w:tab w:val="left" w:pos="1134"/>
        </w:tabs>
        <w:ind w:left="0" w:firstLine="567"/>
        <w:contextualSpacing w:val="0"/>
        <w:jc w:val="both"/>
        <w:textAlignment w:val="baseline"/>
      </w:pPr>
      <w:r w:rsidRPr="001C0D1B">
        <w:t xml:space="preserve">На третьем этапе Конкурса проводится научная экспертиза заявок членами </w:t>
      </w:r>
      <w:r w:rsidR="00641477" w:rsidRPr="001C0D1B">
        <w:t>К</w:t>
      </w:r>
      <w:r w:rsidRPr="001C0D1B">
        <w:t>омиссии. В экспертную комиссию включаются ведущие ученые Университета, профессора-исследователи, представители других зарубежных и отечественных вузов</w:t>
      </w:r>
      <w:r w:rsidR="00641477" w:rsidRPr="001C0D1B">
        <w:t>. Назнача</w:t>
      </w:r>
      <w:r w:rsidR="00B00686" w:rsidRPr="001C0D1B">
        <w:t>ю</w:t>
      </w:r>
      <w:r w:rsidR="00641477" w:rsidRPr="001C0D1B">
        <w:t xml:space="preserve">тся председатель и секретарь Комиссии. </w:t>
      </w:r>
      <w:r w:rsidR="006636CD" w:rsidRPr="001C0D1B">
        <w:t xml:space="preserve">Члены Комиссии не могут участвовать в Конкурсе как заявители. </w:t>
      </w:r>
    </w:p>
    <w:p w14:paraId="1E3ED104" w14:textId="39B45F29" w:rsidR="000D15A8" w:rsidRPr="001C0D1B" w:rsidRDefault="00641477" w:rsidP="00D6375B">
      <w:pPr>
        <w:pStyle w:val="af6"/>
        <w:numPr>
          <w:ilvl w:val="1"/>
          <w:numId w:val="1"/>
        </w:numPr>
        <w:tabs>
          <w:tab w:val="left" w:pos="1134"/>
        </w:tabs>
        <w:ind w:left="0" w:firstLine="567"/>
        <w:contextualSpacing w:val="0"/>
        <w:jc w:val="both"/>
        <w:textAlignment w:val="baseline"/>
      </w:pPr>
      <w:r w:rsidRPr="001C0D1B">
        <w:t xml:space="preserve">Проекты оцениваются по бальной системе согласно критериям (Приложение 2). Каждый проект рассматривается индивидуально каждым членом экспертной группы. Далее секретарь Комиссии формирует итоговую ведомость и выводит средний балл по каждому критерию. </w:t>
      </w:r>
    </w:p>
    <w:p w14:paraId="1D5F5124" w14:textId="49820B0E" w:rsidR="00641477" w:rsidRPr="001C0D1B" w:rsidRDefault="00641477" w:rsidP="00D6375B">
      <w:pPr>
        <w:pStyle w:val="af6"/>
        <w:numPr>
          <w:ilvl w:val="1"/>
          <w:numId w:val="1"/>
        </w:numPr>
        <w:tabs>
          <w:tab w:val="left" w:pos="1134"/>
        </w:tabs>
        <w:ind w:left="0" w:firstLine="567"/>
        <w:contextualSpacing w:val="0"/>
        <w:jc w:val="both"/>
        <w:textAlignment w:val="baseline"/>
      </w:pPr>
      <w:r w:rsidRPr="001C0D1B">
        <w:t xml:space="preserve">В четвертом этапе Конкурса участвуют проекты, набравшие проходной балл </w:t>
      </w:r>
      <w:r w:rsidR="00002FE6" w:rsidRPr="001C0D1B">
        <w:t>40</w:t>
      </w:r>
      <w:r w:rsidRPr="001C0D1B">
        <w:t>.</w:t>
      </w:r>
    </w:p>
    <w:p w14:paraId="4D076BD4" w14:textId="16A9D915" w:rsidR="00641477" w:rsidRPr="001C0D1B" w:rsidRDefault="00641477" w:rsidP="00D6375B">
      <w:pPr>
        <w:pStyle w:val="af6"/>
        <w:numPr>
          <w:ilvl w:val="1"/>
          <w:numId w:val="1"/>
        </w:numPr>
        <w:tabs>
          <w:tab w:val="left" w:pos="1134"/>
        </w:tabs>
        <w:ind w:left="0" w:firstLine="567"/>
        <w:contextualSpacing w:val="0"/>
        <w:jc w:val="both"/>
        <w:textAlignment w:val="baseline"/>
      </w:pPr>
      <w:r w:rsidRPr="001C0D1B">
        <w:t>На четвертом этапе проводится очное заседание Комиссии</w:t>
      </w:r>
      <w:r w:rsidR="00734365" w:rsidRPr="001C0D1B">
        <w:rPr>
          <w:lang w:val="kk-KZ"/>
        </w:rPr>
        <w:t>,</w:t>
      </w:r>
      <w:r w:rsidR="000C61DB" w:rsidRPr="001C0D1B">
        <w:rPr>
          <w:lang w:val="kk-KZ"/>
        </w:rPr>
        <w:t xml:space="preserve"> </w:t>
      </w:r>
      <w:r w:rsidR="006636CD" w:rsidRPr="001C0D1B">
        <w:t xml:space="preserve">где окончательно </w:t>
      </w:r>
      <w:r w:rsidR="00B00686" w:rsidRPr="001C0D1B">
        <w:t>от</w:t>
      </w:r>
      <w:r w:rsidR="006636CD" w:rsidRPr="001C0D1B">
        <w:t>бираются проекты – победители Конкурса.</w:t>
      </w:r>
      <w:r w:rsidR="001E5828" w:rsidRPr="001C0D1B">
        <w:t xml:space="preserve"> По результатам заседания секретарь составляет протокол, в котором указывается средний балл каждого проекта по результатам независимой экспертизы, а также дается мотивированное заключение.</w:t>
      </w:r>
    </w:p>
    <w:p w14:paraId="1DE29B72" w14:textId="5A89A883" w:rsidR="006C50E2" w:rsidRPr="001C0D1B" w:rsidRDefault="006C50E2" w:rsidP="00D6375B">
      <w:pPr>
        <w:pStyle w:val="af6"/>
        <w:numPr>
          <w:ilvl w:val="1"/>
          <w:numId w:val="1"/>
        </w:numPr>
        <w:tabs>
          <w:tab w:val="left" w:pos="1134"/>
        </w:tabs>
        <w:ind w:left="0" w:firstLine="567"/>
        <w:contextualSpacing w:val="0"/>
        <w:jc w:val="both"/>
        <w:textAlignment w:val="baseline"/>
      </w:pPr>
      <w:r w:rsidRPr="001C0D1B">
        <w:t>Решение о финансировании победителей Конкурса принимается Правлением.</w:t>
      </w:r>
      <w:r w:rsidR="00B826E6" w:rsidRPr="001C0D1B">
        <w:rPr>
          <w:lang w:val="kk-KZ"/>
        </w:rPr>
        <w:t xml:space="preserve"> </w:t>
      </w:r>
    </w:p>
    <w:p w14:paraId="614FE841" w14:textId="7C1A5EBF" w:rsidR="00B2652A" w:rsidRPr="001C0D1B" w:rsidRDefault="00B2652A" w:rsidP="00D6375B">
      <w:pPr>
        <w:pStyle w:val="af6"/>
        <w:numPr>
          <w:ilvl w:val="1"/>
          <w:numId w:val="1"/>
        </w:numPr>
        <w:tabs>
          <w:tab w:val="left" w:pos="1134"/>
        </w:tabs>
        <w:ind w:left="0" w:firstLine="567"/>
        <w:contextualSpacing w:val="0"/>
        <w:jc w:val="both"/>
        <w:textAlignment w:val="baseline"/>
      </w:pPr>
      <w:r w:rsidRPr="001C0D1B">
        <w:t>Проект, получивши</w:t>
      </w:r>
      <w:r w:rsidR="00036598" w:rsidRPr="001C0D1B">
        <w:t>й</w:t>
      </w:r>
      <w:r w:rsidRPr="001C0D1B">
        <w:t xml:space="preserve"> в рамках Конкурса финансирование, </w:t>
      </w:r>
      <w:r w:rsidR="00DB6E59" w:rsidRPr="001C0D1B">
        <w:t xml:space="preserve">в течение 30 </w:t>
      </w:r>
      <w:r w:rsidR="00036598" w:rsidRPr="001C0D1B">
        <w:t xml:space="preserve">календарных </w:t>
      </w:r>
      <w:r w:rsidR="00DB6E59" w:rsidRPr="001C0D1B">
        <w:t xml:space="preserve">дней после объявления результатов </w:t>
      </w:r>
      <w:r w:rsidRPr="001C0D1B">
        <w:t>долж</w:t>
      </w:r>
      <w:r w:rsidR="00036598" w:rsidRPr="001C0D1B">
        <w:t>ен</w:t>
      </w:r>
      <w:r w:rsidRPr="001C0D1B">
        <w:t xml:space="preserve"> </w:t>
      </w:r>
      <w:r w:rsidR="00DB6E59" w:rsidRPr="001C0D1B">
        <w:t xml:space="preserve">быть </w:t>
      </w:r>
      <w:r w:rsidRPr="001C0D1B">
        <w:t>зарегистрирова</w:t>
      </w:r>
      <w:r w:rsidR="00DB6E59" w:rsidRPr="001C0D1B">
        <w:t>н в системе АО «НЦГНТЭ» как инициативны</w:t>
      </w:r>
      <w:r w:rsidR="00036598" w:rsidRPr="001C0D1B">
        <w:t>й</w:t>
      </w:r>
      <w:r w:rsidR="00DB6E59" w:rsidRPr="001C0D1B">
        <w:t xml:space="preserve"> научно-исследовательски</w:t>
      </w:r>
      <w:r w:rsidR="00036598" w:rsidRPr="001C0D1B">
        <w:t>й</w:t>
      </w:r>
      <w:r w:rsidR="00DB6E59" w:rsidRPr="001C0D1B">
        <w:t xml:space="preserve"> проект</w:t>
      </w:r>
      <w:r w:rsidR="006636CD" w:rsidRPr="001C0D1B">
        <w:t xml:space="preserve"> (для проектов, ранее не зарегистрированных)</w:t>
      </w:r>
      <w:r w:rsidR="00DB6E59" w:rsidRPr="001C0D1B">
        <w:t xml:space="preserve">. </w:t>
      </w:r>
      <w:r w:rsidR="00036598" w:rsidRPr="001C0D1B">
        <w:t>С целью реализации проекта приказом Председателя Правления – Ректора должен быть создан ВТК</w:t>
      </w:r>
      <w:r w:rsidR="006636CD" w:rsidRPr="001C0D1B">
        <w:t xml:space="preserve"> </w:t>
      </w:r>
      <w:r w:rsidR="00002FE6" w:rsidRPr="001C0D1B">
        <w:t xml:space="preserve">согласно Положению о ВТК </w:t>
      </w:r>
      <w:r w:rsidR="006636CD" w:rsidRPr="001C0D1B">
        <w:t>(если не был создан ранее</w:t>
      </w:r>
      <w:r w:rsidR="00002FE6" w:rsidRPr="001C0D1B">
        <w:t>, Р-129, ред. 1</w:t>
      </w:r>
      <w:r w:rsidR="006636CD" w:rsidRPr="001C0D1B">
        <w:t>)</w:t>
      </w:r>
      <w:r w:rsidR="00036598" w:rsidRPr="001C0D1B">
        <w:t>.</w:t>
      </w:r>
    </w:p>
    <w:p w14:paraId="552B1E73" w14:textId="77777777" w:rsidR="006C50E2" w:rsidRPr="001C0D1B" w:rsidRDefault="006C50E2" w:rsidP="006C50E2">
      <w:pPr>
        <w:tabs>
          <w:tab w:val="left" w:pos="1134"/>
        </w:tabs>
        <w:jc w:val="both"/>
        <w:textAlignment w:val="baseline"/>
      </w:pPr>
    </w:p>
    <w:p w14:paraId="4DD5F553" w14:textId="77777777" w:rsidR="006C50E2" w:rsidRPr="001C0D1B" w:rsidRDefault="006C50E2" w:rsidP="006C50E2">
      <w:pPr>
        <w:tabs>
          <w:tab w:val="left" w:pos="1134"/>
        </w:tabs>
        <w:jc w:val="both"/>
        <w:textAlignment w:val="baseline"/>
      </w:pPr>
    </w:p>
    <w:p w14:paraId="18352CFB" w14:textId="605FB688" w:rsidR="006B2A6D" w:rsidRPr="001C0D1B" w:rsidRDefault="006B2A6D" w:rsidP="00126DA1">
      <w:pPr>
        <w:pStyle w:val="1"/>
        <w:numPr>
          <w:ilvl w:val="0"/>
          <w:numId w:val="1"/>
        </w:numPr>
        <w:pBdr>
          <w:bottom w:val="single" w:sz="18" w:space="1" w:color="7F7F7F" w:themeColor="text1" w:themeTint="80"/>
        </w:pBdr>
        <w:tabs>
          <w:tab w:val="num" w:pos="567"/>
        </w:tabs>
        <w:ind w:left="0" w:firstLine="0"/>
        <w:jc w:val="both"/>
        <w:rPr>
          <w:b/>
          <w:bCs/>
          <w:sz w:val="24"/>
        </w:rPr>
      </w:pPr>
      <w:bookmarkStart w:id="11" w:name="_Toc185845901"/>
      <w:r w:rsidRPr="001C0D1B">
        <w:rPr>
          <w:b/>
          <w:bCs/>
          <w:sz w:val="24"/>
        </w:rPr>
        <w:t xml:space="preserve">ПОРЯДОК ОСУЩЕСТВЛЕНИЯ </w:t>
      </w:r>
      <w:r w:rsidR="00DB6E59" w:rsidRPr="001C0D1B">
        <w:rPr>
          <w:b/>
          <w:bCs/>
          <w:sz w:val="24"/>
        </w:rPr>
        <w:t>ФИНАНСИРОВАНИЯ ИНИП</w:t>
      </w:r>
      <w:bookmarkEnd w:id="11"/>
    </w:p>
    <w:p w14:paraId="7D2B4DF1" w14:textId="77777777" w:rsidR="00126DA1" w:rsidRPr="001C0D1B" w:rsidRDefault="00126DA1" w:rsidP="00126DA1">
      <w:pPr>
        <w:pStyle w:val="af6"/>
        <w:tabs>
          <w:tab w:val="left" w:pos="993"/>
        </w:tabs>
        <w:ind w:left="567"/>
        <w:contextualSpacing w:val="0"/>
        <w:jc w:val="both"/>
        <w:textAlignment w:val="baseline"/>
      </w:pPr>
    </w:p>
    <w:p w14:paraId="07EC139E" w14:textId="24A7EC44" w:rsidR="006B2A6D" w:rsidRPr="001C0D1B" w:rsidRDefault="00036598" w:rsidP="006C50E2">
      <w:pPr>
        <w:pStyle w:val="af6"/>
        <w:numPr>
          <w:ilvl w:val="1"/>
          <w:numId w:val="1"/>
        </w:numPr>
        <w:tabs>
          <w:tab w:val="left" w:pos="993"/>
        </w:tabs>
        <w:ind w:left="0" w:firstLine="567"/>
        <w:contextualSpacing w:val="0"/>
        <w:jc w:val="both"/>
        <w:textAlignment w:val="baseline"/>
        <w:rPr>
          <w:color w:val="000000"/>
        </w:rPr>
      </w:pPr>
      <w:r w:rsidRPr="001C0D1B">
        <w:t>Конкурс предусматривает финансирование ИНИП на 3 (три) учебных года</w:t>
      </w:r>
      <w:r w:rsidR="006B2A6D" w:rsidRPr="001C0D1B">
        <w:t>.</w:t>
      </w:r>
    </w:p>
    <w:p w14:paraId="377182DE" w14:textId="77777777" w:rsidR="006C50E2" w:rsidRPr="001C0D1B" w:rsidRDefault="003214AC" w:rsidP="006C50E2">
      <w:pPr>
        <w:pStyle w:val="af6"/>
        <w:numPr>
          <w:ilvl w:val="1"/>
          <w:numId w:val="1"/>
        </w:numPr>
        <w:tabs>
          <w:tab w:val="left" w:pos="993"/>
        </w:tabs>
        <w:ind w:left="0" w:firstLine="567"/>
        <w:contextualSpacing w:val="0"/>
        <w:jc w:val="both"/>
        <w:textAlignment w:val="baseline"/>
        <w:rPr>
          <w:color w:val="000000"/>
        </w:rPr>
      </w:pPr>
      <w:r w:rsidRPr="001C0D1B">
        <w:rPr>
          <w:color w:val="000000"/>
        </w:rPr>
        <w:lastRenderedPageBreak/>
        <w:t xml:space="preserve">Средства финансирования </w:t>
      </w:r>
      <w:r w:rsidR="00474E5A" w:rsidRPr="001C0D1B">
        <w:rPr>
          <w:color w:val="000000"/>
        </w:rPr>
        <w:t xml:space="preserve">распределяются научным руководителем проекта и </w:t>
      </w:r>
      <w:r w:rsidRPr="001C0D1B">
        <w:rPr>
          <w:color w:val="000000"/>
        </w:rPr>
        <w:t xml:space="preserve">направляются на расходы, непосредственно связанные с проведением научных исследований по заявленным инициативным научно-исследовательским проектам, одобренным решением Комиссии. </w:t>
      </w:r>
    </w:p>
    <w:p w14:paraId="49B50B74" w14:textId="01652AFE" w:rsidR="003214AC" w:rsidRPr="001C0D1B" w:rsidRDefault="009062AC" w:rsidP="00666F18">
      <w:pPr>
        <w:pStyle w:val="af6"/>
        <w:numPr>
          <w:ilvl w:val="1"/>
          <w:numId w:val="1"/>
        </w:numPr>
        <w:tabs>
          <w:tab w:val="left" w:pos="993"/>
        </w:tabs>
        <w:ind w:left="0" w:firstLine="567"/>
        <w:contextualSpacing w:val="0"/>
        <w:jc w:val="both"/>
        <w:textAlignment w:val="baseline"/>
        <w:rPr>
          <w:color w:val="000000"/>
        </w:rPr>
      </w:pPr>
      <w:r w:rsidRPr="001C0D1B">
        <w:rPr>
          <w:color w:val="000000"/>
        </w:rPr>
        <w:t>После объявления результатов Конкурса в</w:t>
      </w:r>
      <w:r w:rsidR="003214AC" w:rsidRPr="001C0D1B">
        <w:rPr>
          <w:color w:val="000000"/>
        </w:rPr>
        <w:t xml:space="preserve"> рамках проект</w:t>
      </w:r>
      <w:r w:rsidRPr="001C0D1B">
        <w:rPr>
          <w:color w:val="000000"/>
        </w:rPr>
        <w:t xml:space="preserve">ов, получивших финансирование, </w:t>
      </w:r>
      <w:r w:rsidR="003214AC" w:rsidRPr="001C0D1B">
        <w:rPr>
          <w:color w:val="000000"/>
        </w:rPr>
        <w:t>должна быть утверждена смета расходов на 3 (три) года в соответствии с поданной на Конкурс заявкой</w:t>
      </w:r>
      <w:r w:rsidRPr="001C0D1B">
        <w:rPr>
          <w:color w:val="000000"/>
        </w:rPr>
        <w:t>, а также Календарный план работ по реализации проекта</w:t>
      </w:r>
      <w:r w:rsidR="00C712EC" w:rsidRPr="001C0D1B">
        <w:rPr>
          <w:color w:val="000000"/>
          <w:lang w:val="kk-KZ"/>
        </w:rPr>
        <w:t xml:space="preserve"> </w:t>
      </w:r>
      <w:r w:rsidR="00036598" w:rsidRPr="001C0D1B">
        <w:rPr>
          <w:color w:val="000000"/>
        </w:rPr>
        <w:t xml:space="preserve">Выделяемое в рамках бюджета Университета финансирование ИНИП должно быть освоено до 30 июля текущего учебного года. </w:t>
      </w:r>
    </w:p>
    <w:p w14:paraId="0C48F062" w14:textId="065CD25C" w:rsidR="003214AC" w:rsidRPr="001C0D1B" w:rsidRDefault="003214AC" w:rsidP="006C50E2">
      <w:pPr>
        <w:pStyle w:val="af6"/>
        <w:numPr>
          <w:ilvl w:val="1"/>
          <w:numId w:val="1"/>
        </w:numPr>
        <w:tabs>
          <w:tab w:val="left" w:pos="993"/>
        </w:tabs>
        <w:ind w:left="0" w:firstLine="567"/>
        <w:contextualSpacing w:val="0"/>
        <w:jc w:val="both"/>
        <w:textAlignment w:val="baseline"/>
        <w:rPr>
          <w:color w:val="000000"/>
        </w:rPr>
      </w:pPr>
      <w:r w:rsidRPr="001C0D1B">
        <w:rPr>
          <w:color w:val="000000"/>
        </w:rPr>
        <w:t xml:space="preserve">В случаях экономии и (или) остатка неиспользованных средств по проекту, руководитель проекта перераспределяет средства в рамках одной статьи затрат либо перераспределяет средства между различными статьями затрат в рамках общего объема, утвержденного на </w:t>
      </w:r>
      <w:r w:rsidR="006C50E2" w:rsidRPr="001C0D1B">
        <w:rPr>
          <w:color w:val="000000"/>
        </w:rPr>
        <w:t>учебный</w:t>
      </w:r>
      <w:r w:rsidRPr="001C0D1B">
        <w:rPr>
          <w:color w:val="000000"/>
        </w:rPr>
        <w:t xml:space="preserve"> год.</w:t>
      </w:r>
    </w:p>
    <w:p w14:paraId="4F26DF36" w14:textId="12F94665" w:rsidR="006C50E2" w:rsidRPr="001C0D1B" w:rsidRDefault="006C50E2" w:rsidP="006C50E2">
      <w:pPr>
        <w:pStyle w:val="af6"/>
        <w:numPr>
          <w:ilvl w:val="1"/>
          <w:numId w:val="1"/>
        </w:numPr>
        <w:tabs>
          <w:tab w:val="left" w:pos="993"/>
        </w:tabs>
        <w:ind w:left="0" w:firstLine="567"/>
        <w:contextualSpacing w:val="0"/>
        <w:jc w:val="both"/>
        <w:textAlignment w:val="baseline"/>
        <w:rPr>
          <w:color w:val="000000"/>
        </w:rPr>
      </w:pPr>
      <w:r w:rsidRPr="001C0D1B">
        <w:rPr>
          <w:color w:val="000000"/>
        </w:rPr>
        <w:t>Приобретаемое в рамках проекта оборудование</w:t>
      </w:r>
      <w:r w:rsidRPr="001C0D1B">
        <w:t xml:space="preserve"> </w:t>
      </w:r>
      <w:r w:rsidRPr="001C0D1B">
        <w:rPr>
          <w:color w:val="000000"/>
        </w:rPr>
        <w:t>закрепляется на балансе Университета.</w:t>
      </w:r>
    </w:p>
    <w:p w14:paraId="41313693" w14:textId="7F4D8B58" w:rsidR="006C50E2" w:rsidRPr="001C0D1B" w:rsidRDefault="006C50E2" w:rsidP="006C50E2">
      <w:pPr>
        <w:pStyle w:val="af6"/>
        <w:numPr>
          <w:ilvl w:val="1"/>
          <w:numId w:val="1"/>
        </w:numPr>
        <w:tabs>
          <w:tab w:val="left" w:pos="993"/>
        </w:tabs>
        <w:ind w:left="0" w:firstLine="567"/>
        <w:contextualSpacing w:val="0"/>
        <w:jc w:val="both"/>
        <w:textAlignment w:val="baseline"/>
        <w:rPr>
          <w:color w:val="000000"/>
        </w:rPr>
      </w:pPr>
      <w:r w:rsidRPr="001C0D1B">
        <w:rPr>
          <w:color w:val="000000"/>
        </w:rPr>
        <w:t>При невыполнении обязательных ожидаемых результатов по публикации статей Правлением принимается решение о прекращении финансирования проекта.</w:t>
      </w:r>
    </w:p>
    <w:p w14:paraId="158BA192" w14:textId="77777777" w:rsidR="00D6375B" w:rsidRPr="001C0D1B" w:rsidRDefault="00D6375B" w:rsidP="00D6375B">
      <w:pPr>
        <w:pStyle w:val="af6"/>
        <w:tabs>
          <w:tab w:val="left" w:pos="993"/>
        </w:tabs>
        <w:ind w:left="567"/>
        <w:contextualSpacing w:val="0"/>
        <w:jc w:val="both"/>
        <w:textAlignment w:val="baseline"/>
        <w:rPr>
          <w:color w:val="000000"/>
        </w:rPr>
      </w:pPr>
    </w:p>
    <w:p w14:paraId="3FCD7602" w14:textId="77777777" w:rsidR="006C50E2" w:rsidRPr="001C0D1B" w:rsidRDefault="006C50E2" w:rsidP="00D6375B">
      <w:pPr>
        <w:pStyle w:val="af6"/>
        <w:tabs>
          <w:tab w:val="left" w:pos="993"/>
        </w:tabs>
        <w:ind w:left="567"/>
        <w:contextualSpacing w:val="0"/>
        <w:jc w:val="both"/>
        <w:textAlignment w:val="baseline"/>
        <w:rPr>
          <w:color w:val="000000"/>
        </w:rPr>
      </w:pPr>
    </w:p>
    <w:p w14:paraId="7944A69B" w14:textId="77777777" w:rsidR="00D6375B" w:rsidRPr="001C0D1B" w:rsidRDefault="00D6375B" w:rsidP="00D6375B">
      <w:pPr>
        <w:pStyle w:val="1"/>
        <w:numPr>
          <w:ilvl w:val="0"/>
          <w:numId w:val="1"/>
        </w:numPr>
        <w:pBdr>
          <w:bottom w:val="single" w:sz="18" w:space="1" w:color="7F7F7F" w:themeColor="text1" w:themeTint="80"/>
        </w:pBdr>
        <w:tabs>
          <w:tab w:val="num" w:pos="567"/>
        </w:tabs>
        <w:ind w:left="0" w:firstLine="0"/>
        <w:jc w:val="both"/>
        <w:rPr>
          <w:b/>
          <w:bCs/>
          <w:sz w:val="24"/>
        </w:rPr>
      </w:pPr>
      <w:bookmarkStart w:id="12" w:name="_Toc185845902"/>
      <w:r w:rsidRPr="001C0D1B">
        <w:rPr>
          <w:b/>
          <w:bCs/>
          <w:sz w:val="24"/>
        </w:rPr>
        <w:t>ОТЧЕТНОСТЬ ПО ИНИЦИАТИВНЫМ НАУЧНО-ИССЛЕДОВАТЕЛЬСКИМ ПРОЕКТАМ</w:t>
      </w:r>
      <w:bookmarkEnd w:id="12"/>
    </w:p>
    <w:p w14:paraId="59B881EA" w14:textId="77777777" w:rsidR="00D6375B" w:rsidRPr="001C0D1B" w:rsidRDefault="00D6375B" w:rsidP="00D6375B">
      <w:pPr>
        <w:pStyle w:val="af6"/>
        <w:tabs>
          <w:tab w:val="left" w:pos="993"/>
        </w:tabs>
        <w:ind w:left="567"/>
        <w:contextualSpacing w:val="0"/>
        <w:jc w:val="both"/>
      </w:pPr>
    </w:p>
    <w:p w14:paraId="165CE6B8" w14:textId="6D5771E1" w:rsidR="00D6375B" w:rsidRPr="001C0D1B" w:rsidRDefault="00D6375B" w:rsidP="006C50E2">
      <w:pPr>
        <w:pStyle w:val="af6"/>
        <w:numPr>
          <w:ilvl w:val="1"/>
          <w:numId w:val="1"/>
        </w:numPr>
        <w:tabs>
          <w:tab w:val="left" w:pos="993"/>
        </w:tabs>
        <w:ind w:left="0" w:firstLine="567"/>
        <w:contextualSpacing w:val="0"/>
        <w:jc w:val="both"/>
      </w:pPr>
      <w:r w:rsidRPr="001C0D1B">
        <w:t>В конце календарного года руководитель ИНИП предоставляет в ДНИД промежуточный или заключительный (в последний год реализации проекта) отчеты о проделанной работе и полученных результатах. Отчеты утверждаются проректором по научно-исследовательской деятельности.</w:t>
      </w:r>
    </w:p>
    <w:p w14:paraId="050BEC3A" w14:textId="77777777" w:rsidR="00D6375B" w:rsidRPr="001C0D1B" w:rsidRDefault="00D6375B" w:rsidP="006C50E2">
      <w:pPr>
        <w:pStyle w:val="af6"/>
        <w:numPr>
          <w:ilvl w:val="1"/>
          <w:numId w:val="1"/>
        </w:numPr>
        <w:tabs>
          <w:tab w:val="left" w:pos="993"/>
        </w:tabs>
        <w:ind w:left="0" w:firstLine="567"/>
        <w:contextualSpacing w:val="0"/>
        <w:jc w:val="both"/>
      </w:pPr>
      <w:r w:rsidRPr="001C0D1B">
        <w:t>Заключительные отчеты выносятся директором ДНИД на обсуждение на заседании НТС (ноябрь, декабрь), где руководители проектов выступают с презентацией о проделанной в рамках проекта работе и о достигнутых результатах.</w:t>
      </w:r>
    </w:p>
    <w:p w14:paraId="35721635" w14:textId="77777777" w:rsidR="00D6375B" w:rsidRPr="001C0D1B" w:rsidRDefault="00D6375B" w:rsidP="006C50E2">
      <w:pPr>
        <w:pStyle w:val="af6"/>
        <w:numPr>
          <w:ilvl w:val="1"/>
          <w:numId w:val="1"/>
        </w:numPr>
        <w:tabs>
          <w:tab w:val="left" w:pos="993"/>
        </w:tabs>
        <w:ind w:left="0" w:firstLine="567"/>
        <w:contextualSpacing w:val="0"/>
        <w:jc w:val="both"/>
      </w:pPr>
      <w:r w:rsidRPr="001C0D1B">
        <w:t>Промежуточные и заключительные отчеты подлежат регистрации в информационной системе АО «НЦГНТЭ». Сопроводительные письма для регистрации отчетов предоставляются сотрудниками ДНИД.</w:t>
      </w:r>
    </w:p>
    <w:p w14:paraId="1F3DAD7B" w14:textId="77777777" w:rsidR="00D6375B" w:rsidRPr="001C0D1B" w:rsidRDefault="00D6375B" w:rsidP="006C50E2">
      <w:pPr>
        <w:pStyle w:val="af6"/>
        <w:tabs>
          <w:tab w:val="left" w:pos="993"/>
        </w:tabs>
        <w:ind w:left="4226"/>
        <w:contextualSpacing w:val="0"/>
        <w:jc w:val="both"/>
        <w:textAlignment w:val="baseline"/>
        <w:rPr>
          <w:color w:val="000000"/>
        </w:rPr>
      </w:pPr>
    </w:p>
    <w:p w14:paraId="3466BDBB" w14:textId="0048A5D6" w:rsidR="00EC2D6B" w:rsidRPr="001C0D1B" w:rsidRDefault="00EC2D6B">
      <w:pPr>
        <w:rPr>
          <w:color w:val="000000"/>
        </w:rPr>
      </w:pPr>
      <w:r w:rsidRPr="001C0D1B">
        <w:rPr>
          <w:color w:val="000000"/>
        </w:rPr>
        <w:br w:type="page"/>
      </w:r>
    </w:p>
    <w:p w14:paraId="41FB6177" w14:textId="77777777" w:rsidR="00EC2D6B" w:rsidRPr="001C0D1B" w:rsidRDefault="00EC2D6B" w:rsidP="00763D86">
      <w:pPr>
        <w:pStyle w:val="1"/>
        <w:jc w:val="right"/>
        <w:rPr>
          <w:rStyle w:val="af5"/>
          <w:sz w:val="24"/>
        </w:rPr>
      </w:pPr>
      <w:bookmarkStart w:id="13" w:name="_Toc185845903"/>
      <w:r w:rsidRPr="001C0D1B">
        <w:rPr>
          <w:rStyle w:val="af5"/>
          <w:sz w:val="24"/>
        </w:rPr>
        <w:lastRenderedPageBreak/>
        <w:t>Приложение 1</w:t>
      </w:r>
      <w:bookmarkEnd w:id="13"/>
    </w:p>
    <w:p w14:paraId="37E51E62" w14:textId="77777777" w:rsidR="00EC2D6B" w:rsidRPr="001C0D1B" w:rsidRDefault="00EC2D6B" w:rsidP="0012736F"/>
    <w:p w14:paraId="6BCB6CD1" w14:textId="77777777" w:rsidR="00EC2D6B" w:rsidRPr="001C0D1B" w:rsidRDefault="00EC2D6B" w:rsidP="00EC2D6B">
      <w:pPr>
        <w:contextualSpacing/>
        <w:jc w:val="center"/>
        <w:rPr>
          <w:b/>
        </w:rPr>
      </w:pPr>
      <w:bookmarkStart w:id="14" w:name="z199"/>
      <w:r w:rsidRPr="001C0D1B">
        <w:rPr>
          <w:b/>
        </w:rPr>
        <w:t>Заявка</w:t>
      </w:r>
    </w:p>
    <w:p w14:paraId="761A783F" w14:textId="7B2FAA73" w:rsidR="00EC2D6B" w:rsidRPr="001C0D1B" w:rsidRDefault="00EC2D6B" w:rsidP="00EC2D6B">
      <w:pPr>
        <w:contextualSpacing/>
        <w:jc w:val="center"/>
        <w:rPr>
          <w:b/>
        </w:rPr>
      </w:pPr>
      <w:r w:rsidRPr="001C0D1B">
        <w:rPr>
          <w:b/>
        </w:rPr>
        <w:t>на участие в конкурсе на финансирование</w:t>
      </w:r>
      <w:r w:rsidR="005544B6" w:rsidRPr="001C0D1B">
        <w:rPr>
          <w:b/>
        </w:rPr>
        <w:t xml:space="preserve"> инициативных</w:t>
      </w:r>
    </w:p>
    <w:p w14:paraId="7083FF7F" w14:textId="779B9FAA" w:rsidR="00EC2D6B" w:rsidRPr="001C0D1B" w:rsidRDefault="00EC2D6B" w:rsidP="00EC2D6B">
      <w:pPr>
        <w:contextualSpacing/>
        <w:jc w:val="center"/>
        <w:rPr>
          <w:b/>
        </w:rPr>
      </w:pPr>
      <w:r w:rsidRPr="001C0D1B">
        <w:rPr>
          <w:b/>
        </w:rPr>
        <w:t>научн</w:t>
      </w:r>
      <w:r w:rsidR="005544B6" w:rsidRPr="001C0D1B">
        <w:rPr>
          <w:b/>
        </w:rPr>
        <w:t xml:space="preserve">о-исследовательских </w:t>
      </w:r>
      <w:r w:rsidRPr="001C0D1B">
        <w:rPr>
          <w:b/>
        </w:rPr>
        <w:t>проектов</w:t>
      </w:r>
    </w:p>
    <w:p w14:paraId="12ED99A9" w14:textId="77777777" w:rsidR="00EC2D6B" w:rsidRPr="001C0D1B" w:rsidRDefault="00EC2D6B" w:rsidP="00EC2D6B">
      <w:pPr>
        <w:jc w:val="both"/>
        <w:rPr>
          <w:sz w:val="28"/>
          <w:szCs w:val="28"/>
        </w:rPr>
      </w:pPr>
      <w:bookmarkStart w:id="15" w:name="z302"/>
      <w:bookmarkEnd w:id="14"/>
    </w:p>
    <w:p w14:paraId="5C45FE0E" w14:textId="273DAF83" w:rsidR="00EC2D6B" w:rsidRPr="001C0D1B" w:rsidRDefault="00EC2D6B" w:rsidP="0012736F">
      <w:pPr>
        <w:tabs>
          <w:tab w:val="left" w:pos="993"/>
        </w:tabs>
        <w:ind w:firstLine="567"/>
        <w:jc w:val="both"/>
        <w:rPr>
          <w:b/>
        </w:rPr>
      </w:pPr>
      <w:bookmarkStart w:id="16" w:name="z303"/>
      <w:bookmarkEnd w:id="15"/>
      <w:r w:rsidRPr="001C0D1B">
        <w:rPr>
          <w:b/>
        </w:rPr>
        <w:t>1. Общая информация</w:t>
      </w:r>
    </w:p>
    <w:p w14:paraId="043042E5" w14:textId="69CCF8B2" w:rsidR="00EC2D6B" w:rsidRPr="001C0D1B" w:rsidRDefault="00EC2D6B" w:rsidP="0012736F">
      <w:pPr>
        <w:tabs>
          <w:tab w:val="left" w:pos="993"/>
          <w:tab w:val="left" w:pos="1276"/>
        </w:tabs>
        <w:ind w:firstLine="567"/>
        <w:jc w:val="both"/>
      </w:pPr>
      <w:r w:rsidRPr="001C0D1B">
        <w:t>1.1.</w:t>
      </w:r>
      <w:r w:rsidRPr="001C0D1B">
        <w:tab/>
        <w:t>Наименование темы проекта [не более 30 слов].</w:t>
      </w:r>
    </w:p>
    <w:p w14:paraId="304A0744" w14:textId="2163EE1C" w:rsidR="00EC2D6B" w:rsidRPr="001C0D1B" w:rsidRDefault="00EC2D6B" w:rsidP="0012736F">
      <w:pPr>
        <w:tabs>
          <w:tab w:val="left" w:pos="993"/>
          <w:tab w:val="left" w:pos="1276"/>
        </w:tabs>
        <w:ind w:firstLine="567"/>
        <w:jc w:val="both"/>
      </w:pPr>
      <w:bookmarkStart w:id="17" w:name="_Hlk147938556"/>
      <w:r w:rsidRPr="001C0D1B">
        <w:t>1.2.</w:t>
      </w:r>
      <w:r w:rsidRPr="001C0D1B">
        <w:tab/>
        <w:t>Вид исследования (фундаментальное, прикладное).</w:t>
      </w:r>
    </w:p>
    <w:p w14:paraId="230576F9" w14:textId="73176F5F" w:rsidR="00EC2D6B" w:rsidRPr="001C0D1B" w:rsidRDefault="00EC2D6B" w:rsidP="0012736F">
      <w:pPr>
        <w:tabs>
          <w:tab w:val="left" w:pos="993"/>
          <w:tab w:val="left" w:pos="1276"/>
        </w:tabs>
        <w:ind w:firstLine="567"/>
        <w:jc w:val="both"/>
      </w:pPr>
      <w:r w:rsidRPr="001C0D1B">
        <w:t>1.3.</w:t>
      </w:r>
      <w:r w:rsidRPr="001C0D1B">
        <w:tab/>
        <w:t>Предполагаемая дата начала и завершения проекта, его продолжительность в месяцах.</w:t>
      </w:r>
    </w:p>
    <w:p w14:paraId="7E1AD29E" w14:textId="40A0D906" w:rsidR="00EC2D6B" w:rsidRPr="001C0D1B" w:rsidRDefault="00EC2D6B" w:rsidP="0012736F">
      <w:pPr>
        <w:tabs>
          <w:tab w:val="left" w:pos="993"/>
          <w:tab w:val="left" w:pos="1276"/>
        </w:tabs>
        <w:ind w:firstLine="567"/>
        <w:jc w:val="both"/>
      </w:pPr>
      <w:r w:rsidRPr="001C0D1B">
        <w:t>1.4.</w:t>
      </w:r>
      <w:r w:rsidRPr="001C0D1B">
        <w:tab/>
        <w:t>Ключевые слова, характеризующие отрасль и направление заявки.</w:t>
      </w:r>
    </w:p>
    <w:bookmarkEnd w:id="17"/>
    <w:p w14:paraId="3C4947B3" w14:textId="77777777" w:rsidR="00EC2D6B" w:rsidRPr="001C0D1B" w:rsidRDefault="00EC2D6B" w:rsidP="0012736F">
      <w:pPr>
        <w:tabs>
          <w:tab w:val="left" w:pos="993"/>
        </w:tabs>
        <w:ind w:firstLine="567"/>
        <w:jc w:val="both"/>
        <w:rPr>
          <w:b/>
        </w:rPr>
      </w:pPr>
    </w:p>
    <w:p w14:paraId="660EEC96" w14:textId="2997B6B7" w:rsidR="00EC2D6B" w:rsidRPr="001C0D1B" w:rsidRDefault="00EC2D6B" w:rsidP="0012736F">
      <w:pPr>
        <w:tabs>
          <w:tab w:val="left" w:pos="993"/>
        </w:tabs>
        <w:ind w:firstLine="567"/>
        <w:jc w:val="both"/>
        <w:rPr>
          <w:b/>
          <w:strike/>
        </w:rPr>
      </w:pPr>
      <w:r w:rsidRPr="001C0D1B">
        <w:rPr>
          <w:b/>
        </w:rPr>
        <w:t>2. Общая концепция проекта [не более 750 слов]</w:t>
      </w:r>
    </w:p>
    <w:p w14:paraId="659713A0" w14:textId="5EDAD4AF" w:rsidR="00EC2D6B" w:rsidRPr="001C0D1B" w:rsidRDefault="00EC2D6B" w:rsidP="0012736F">
      <w:pPr>
        <w:tabs>
          <w:tab w:val="left" w:pos="993"/>
          <w:tab w:val="left" w:pos="1276"/>
        </w:tabs>
        <w:ind w:firstLine="567"/>
        <w:jc w:val="both"/>
        <w:rPr>
          <w:strike/>
        </w:rPr>
      </w:pPr>
      <w:r w:rsidRPr="001C0D1B">
        <w:t>2.1.</w:t>
      </w:r>
      <w:r w:rsidRPr="001C0D1B">
        <w:tab/>
        <w:t>Вводная часть [не более 150 слов]</w:t>
      </w:r>
    </w:p>
    <w:p w14:paraId="6FD8D8DC" w14:textId="77777777" w:rsidR="00EC2D6B" w:rsidRPr="001C0D1B" w:rsidRDefault="00EC2D6B" w:rsidP="0012736F">
      <w:pPr>
        <w:tabs>
          <w:tab w:val="left" w:pos="993"/>
        </w:tabs>
        <w:ind w:firstLine="567"/>
        <w:jc w:val="both"/>
      </w:pPr>
      <w:r w:rsidRPr="001C0D1B">
        <w:t xml:space="preserve">Указываются краткое описание идеи проекта, проблемы, на решение которой он нацелен. </w:t>
      </w:r>
      <w:bookmarkStart w:id="18" w:name="_Hlk147938568"/>
      <w:r w:rsidRPr="001C0D1B">
        <w:rPr>
          <w:color w:val="000000"/>
          <w:szCs w:val="32"/>
        </w:rPr>
        <w:t>Междисциплинарность проекта</w:t>
      </w:r>
      <w:bookmarkEnd w:id="18"/>
      <w:r w:rsidRPr="001C0D1B">
        <w:rPr>
          <w:color w:val="000000"/>
          <w:szCs w:val="32"/>
        </w:rPr>
        <w:t>.</w:t>
      </w:r>
    </w:p>
    <w:p w14:paraId="6D0453CD" w14:textId="27B522EC" w:rsidR="00EC2D6B" w:rsidRPr="001C0D1B" w:rsidRDefault="00EC2D6B" w:rsidP="0012736F">
      <w:pPr>
        <w:tabs>
          <w:tab w:val="left" w:pos="993"/>
          <w:tab w:val="left" w:pos="1276"/>
        </w:tabs>
        <w:ind w:firstLine="567"/>
        <w:jc w:val="both"/>
        <w:rPr>
          <w:strike/>
        </w:rPr>
      </w:pPr>
      <w:r w:rsidRPr="001C0D1B">
        <w:t>2.2.</w:t>
      </w:r>
      <w:r w:rsidRPr="001C0D1B">
        <w:tab/>
        <w:t>Цель проекта [не более 100 слов]</w:t>
      </w:r>
    </w:p>
    <w:p w14:paraId="5A0FBE41" w14:textId="77777777" w:rsidR="00EC2D6B" w:rsidRPr="001C0D1B" w:rsidRDefault="00EC2D6B" w:rsidP="0012736F">
      <w:pPr>
        <w:tabs>
          <w:tab w:val="left" w:pos="993"/>
        </w:tabs>
        <w:ind w:firstLine="567"/>
        <w:jc w:val="both"/>
      </w:pPr>
      <w:r w:rsidRPr="001C0D1B">
        <w:t>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p w14:paraId="2902BB47" w14:textId="0D3D82F1" w:rsidR="00EC2D6B" w:rsidRPr="001C0D1B" w:rsidRDefault="00EC2D6B" w:rsidP="0012736F">
      <w:pPr>
        <w:tabs>
          <w:tab w:val="left" w:pos="993"/>
          <w:tab w:val="left" w:pos="1276"/>
        </w:tabs>
        <w:ind w:firstLine="567"/>
        <w:jc w:val="both"/>
        <w:rPr>
          <w:strike/>
        </w:rPr>
      </w:pPr>
      <w:r w:rsidRPr="001C0D1B">
        <w:t>2.3.</w:t>
      </w:r>
      <w:r w:rsidR="00FE4299" w:rsidRPr="001C0D1B">
        <w:tab/>
      </w:r>
      <w:r w:rsidRPr="001C0D1B">
        <w:t>Задачи проекта [не более 500 слов]</w:t>
      </w:r>
    </w:p>
    <w:p w14:paraId="68D74957" w14:textId="2AF316BD" w:rsidR="00EC2D6B" w:rsidRPr="001C0D1B" w:rsidRDefault="00EC2D6B" w:rsidP="0012736F">
      <w:pPr>
        <w:tabs>
          <w:tab w:val="left" w:pos="993"/>
        </w:tabs>
        <w:ind w:firstLine="567"/>
        <w:jc w:val="both"/>
      </w:pPr>
      <w:r w:rsidRPr="001C0D1B">
        <w:t>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r w:rsidR="00FE4299" w:rsidRPr="001C0D1B">
        <w:t>.</w:t>
      </w:r>
    </w:p>
    <w:p w14:paraId="32F59DD3" w14:textId="77777777" w:rsidR="00FE4299" w:rsidRPr="001C0D1B" w:rsidRDefault="00FE4299" w:rsidP="0012736F">
      <w:pPr>
        <w:tabs>
          <w:tab w:val="left" w:pos="993"/>
        </w:tabs>
        <w:ind w:firstLine="567"/>
        <w:jc w:val="both"/>
        <w:rPr>
          <w:b/>
        </w:rPr>
      </w:pPr>
    </w:p>
    <w:p w14:paraId="6489660C" w14:textId="282B001B" w:rsidR="00EC2D6B" w:rsidRPr="001C0D1B" w:rsidRDefault="00EC2D6B" w:rsidP="0012736F">
      <w:pPr>
        <w:tabs>
          <w:tab w:val="left" w:pos="993"/>
        </w:tabs>
        <w:ind w:firstLine="567"/>
        <w:jc w:val="both"/>
        <w:rPr>
          <w:b/>
          <w:strike/>
        </w:rPr>
      </w:pPr>
      <w:r w:rsidRPr="001C0D1B">
        <w:rPr>
          <w:b/>
        </w:rPr>
        <w:t xml:space="preserve">3. Научная новизна и значимость проекта [не более </w:t>
      </w:r>
      <w:r w:rsidR="00614CE4" w:rsidRPr="001C0D1B">
        <w:rPr>
          <w:b/>
        </w:rPr>
        <w:t>1</w:t>
      </w:r>
      <w:r w:rsidRPr="001C0D1B">
        <w:rPr>
          <w:b/>
        </w:rPr>
        <w:t xml:space="preserve"> </w:t>
      </w:r>
      <w:r w:rsidR="00614CE4" w:rsidRPr="001C0D1B">
        <w:rPr>
          <w:b/>
        </w:rPr>
        <w:t>0</w:t>
      </w:r>
      <w:r w:rsidRPr="001C0D1B">
        <w:rPr>
          <w:b/>
        </w:rPr>
        <w:t>00 слов]</w:t>
      </w:r>
    </w:p>
    <w:p w14:paraId="061CBB52" w14:textId="77777777" w:rsidR="00EC2D6B" w:rsidRPr="001C0D1B" w:rsidRDefault="00EC2D6B" w:rsidP="0012736F">
      <w:pPr>
        <w:tabs>
          <w:tab w:val="left" w:pos="993"/>
        </w:tabs>
        <w:ind w:firstLine="567"/>
        <w:jc w:val="both"/>
      </w:pPr>
      <w:r w:rsidRPr="001C0D1B">
        <w:t>Раздел должен содержать следующую информацию:</w:t>
      </w:r>
    </w:p>
    <w:p w14:paraId="174AEDEB" w14:textId="2F472738" w:rsidR="00EC2D6B" w:rsidRPr="001C0D1B" w:rsidRDefault="00EC2D6B" w:rsidP="0012736F">
      <w:pPr>
        <w:tabs>
          <w:tab w:val="left" w:pos="993"/>
          <w:tab w:val="left" w:pos="1134"/>
        </w:tabs>
        <w:ind w:firstLine="567"/>
        <w:jc w:val="both"/>
      </w:pPr>
      <w:r w:rsidRPr="001C0D1B">
        <w:t>1)</w:t>
      </w:r>
      <w:r w:rsidR="00FE4299" w:rsidRPr="001C0D1B">
        <w:tab/>
      </w:r>
      <w:r w:rsidRPr="001C0D1B">
        <w:t>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p w14:paraId="3095FB88" w14:textId="7894AC86" w:rsidR="00EC2D6B" w:rsidRPr="001C0D1B" w:rsidRDefault="00EC2D6B" w:rsidP="0012736F">
      <w:pPr>
        <w:tabs>
          <w:tab w:val="left" w:pos="993"/>
          <w:tab w:val="left" w:pos="1134"/>
        </w:tabs>
        <w:ind w:firstLine="567"/>
        <w:jc w:val="both"/>
      </w:pPr>
      <w:r w:rsidRPr="001C0D1B">
        <w:t>2)</w:t>
      </w:r>
      <w:r w:rsidR="00FE4299" w:rsidRPr="001C0D1B">
        <w:tab/>
      </w:r>
      <w:r w:rsidRPr="001C0D1B">
        <w:t>обоснование научной новизны проекта с обязательным обзором предшествующих научных исследований, сравнение ожидаемых результатов проекта с известными имеющимися аналогами;</w:t>
      </w:r>
    </w:p>
    <w:p w14:paraId="5B57674A" w14:textId="242F70D9" w:rsidR="00EC2D6B" w:rsidRPr="001C0D1B" w:rsidRDefault="00EC2D6B" w:rsidP="0012736F">
      <w:pPr>
        <w:tabs>
          <w:tab w:val="left" w:pos="993"/>
        </w:tabs>
        <w:ind w:firstLine="567"/>
        <w:jc w:val="both"/>
      </w:pPr>
    </w:p>
    <w:p w14:paraId="43227ABE" w14:textId="4FEE9943" w:rsidR="00EC2D6B" w:rsidRPr="001C0D1B" w:rsidRDefault="00EC2D6B" w:rsidP="0012736F">
      <w:pPr>
        <w:tabs>
          <w:tab w:val="left" w:pos="993"/>
        </w:tabs>
        <w:ind w:firstLine="567"/>
        <w:jc w:val="both"/>
        <w:rPr>
          <w:b/>
        </w:rPr>
      </w:pPr>
      <w:r w:rsidRPr="001C0D1B">
        <w:rPr>
          <w:b/>
        </w:rPr>
        <w:t>4. Методы исследования и этические вопросы [не более 500 слов]</w:t>
      </w:r>
    </w:p>
    <w:p w14:paraId="1CCBA457" w14:textId="77777777" w:rsidR="00EC2D6B" w:rsidRPr="001C0D1B" w:rsidRDefault="00EC2D6B" w:rsidP="0012736F">
      <w:pPr>
        <w:tabs>
          <w:tab w:val="left" w:pos="993"/>
        </w:tabs>
        <w:ind w:firstLine="567"/>
        <w:jc w:val="both"/>
      </w:pPr>
      <w:r w:rsidRPr="001C0D1B">
        <w:t>Раздел включает следующую информацию:</w:t>
      </w:r>
    </w:p>
    <w:p w14:paraId="4B6C64DD" w14:textId="7D64D619" w:rsidR="00EC2D6B" w:rsidRPr="001C0D1B" w:rsidRDefault="00EC2D6B" w:rsidP="0012736F">
      <w:pPr>
        <w:tabs>
          <w:tab w:val="left" w:pos="993"/>
          <w:tab w:val="left" w:pos="1134"/>
        </w:tabs>
        <w:ind w:firstLine="567"/>
        <w:jc w:val="both"/>
      </w:pPr>
      <w:r w:rsidRPr="001C0D1B">
        <w:t>1)</w:t>
      </w:r>
      <w:r w:rsidR="00FE4299" w:rsidRPr="001C0D1B">
        <w:tab/>
      </w:r>
      <w:r w:rsidRPr="001C0D1B">
        <w:t>описание основных научных вопросов и гипотез проекта, обоснование исследовательской стратегии и подходов, последовательность проведения исследований;</w:t>
      </w:r>
    </w:p>
    <w:p w14:paraId="18664229" w14:textId="7E23FA81" w:rsidR="00EC2D6B" w:rsidRPr="001C0D1B" w:rsidRDefault="00EC2D6B" w:rsidP="0012736F">
      <w:pPr>
        <w:tabs>
          <w:tab w:val="left" w:pos="993"/>
          <w:tab w:val="left" w:pos="1134"/>
        </w:tabs>
        <w:ind w:firstLine="567"/>
        <w:jc w:val="both"/>
      </w:pPr>
      <w:r w:rsidRPr="001C0D1B">
        <w:t>2)</w:t>
      </w:r>
      <w:r w:rsidR="00FE4299" w:rsidRPr="001C0D1B">
        <w:tab/>
      </w:r>
      <w:r w:rsidRPr="001C0D1B">
        <w:t>краткое описание наиболее важных экспериментов;</w:t>
      </w:r>
    </w:p>
    <w:p w14:paraId="2604EA80" w14:textId="62FE2055" w:rsidR="00EC2D6B" w:rsidRPr="001C0D1B" w:rsidRDefault="00EC2D6B" w:rsidP="0012736F">
      <w:pPr>
        <w:tabs>
          <w:tab w:val="left" w:pos="993"/>
          <w:tab w:val="left" w:pos="1134"/>
        </w:tabs>
        <w:ind w:firstLine="567"/>
        <w:jc w:val="both"/>
      </w:pPr>
      <w:r w:rsidRPr="001C0D1B">
        <w:t>3)</w:t>
      </w:r>
      <w:r w:rsidR="00FE4299" w:rsidRPr="001C0D1B">
        <w:tab/>
      </w:r>
      <w:r w:rsidRPr="001C0D1B">
        <w:t>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p w14:paraId="43600D42" w14:textId="5C4694B0" w:rsidR="00EC2D6B" w:rsidRPr="001C0D1B" w:rsidRDefault="00EC2D6B" w:rsidP="0012736F">
      <w:pPr>
        <w:tabs>
          <w:tab w:val="left" w:pos="993"/>
          <w:tab w:val="left" w:pos="1134"/>
        </w:tabs>
        <w:ind w:firstLine="567"/>
        <w:jc w:val="both"/>
      </w:pPr>
      <w:r w:rsidRPr="001C0D1B">
        <w:t>4)</w:t>
      </w:r>
      <w:r w:rsidR="00FE4299" w:rsidRPr="001C0D1B">
        <w:tab/>
      </w:r>
      <w:r w:rsidRPr="001C0D1B">
        <w:t>методы сбора первичной (исходной) информации, ее источники, способы обработки данных.</w:t>
      </w:r>
    </w:p>
    <w:p w14:paraId="56E970BF" w14:textId="77777777" w:rsidR="00EC2D6B" w:rsidRPr="001C0D1B" w:rsidRDefault="00EC2D6B" w:rsidP="0012736F">
      <w:pPr>
        <w:tabs>
          <w:tab w:val="left" w:pos="993"/>
        </w:tabs>
        <w:ind w:firstLine="567"/>
        <w:jc w:val="both"/>
      </w:pPr>
    </w:p>
    <w:p w14:paraId="54972C12" w14:textId="77777777" w:rsidR="00EC2D6B" w:rsidRPr="001C0D1B" w:rsidRDefault="00EC2D6B" w:rsidP="0012736F">
      <w:pPr>
        <w:tabs>
          <w:tab w:val="left" w:pos="993"/>
        </w:tabs>
        <w:ind w:firstLine="567"/>
        <w:jc w:val="both"/>
        <w:rPr>
          <w:b/>
          <w:strike/>
        </w:rPr>
      </w:pPr>
      <w:r w:rsidRPr="001C0D1B">
        <w:rPr>
          <w:b/>
        </w:rPr>
        <w:t xml:space="preserve">5. Исследовательская группа и управление проектом </w:t>
      </w:r>
    </w:p>
    <w:p w14:paraId="4682A2D4" w14:textId="131E2B3A" w:rsidR="00EC2D6B" w:rsidRPr="001C0D1B" w:rsidRDefault="00EC2D6B" w:rsidP="0012736F">
      <w:pPr>
        <w:tabs>
          <w:tab w:val="left" w:pos="993"/>
        </w:tabs>
        <w:ind w:firstLine="567"/>
        <w:jc w:val="both"/>
      </w:pPr>
      <w:r w:rsidRPr="001C0D1B">
        <w:t xml:space="preserve">Состав исследовательской группы оформляется согласно </w:t>
      </w:r>
      <w:r w:rsidR="00663204" w:rsidRPr="001C0D1B">
        <w:t>Т</w:t>
      </w:r>
      <w:r w:rsidRPr="001C0D1B">
        <w:t>аблице 1.</w:t>
      </w:r>
    </w:p>
    <w:p w14:paraId="1CAD7543" w14:textId="7FC7CB83" w:rsidR="00EC2D6B" w:rsidRPr="001C0D1B" w:rsidRDefault="00EC2D6B" w:rsidP="00EC2D6B">
      <w:pPr>
        <w:ind w:firstLine="708"/>
        <w:jc w:val="both"/>
      </w:pPr>
    </w:p>
    <w:p w14:paraId="306E4EE2" w14:textId="53690FB1" w:rsidR="00386393" w:rsidRPr="001C0D1B" w:rsidRDefault="00386393" w:rsidP="0012736F">
      <w:pPr>
        <w:jc w:val="both"/>
      </w:pPr>
      <w:r w:rsidRPr="001C0D1B">
        <w:t>Таблица 1 – Состав исследовательской группы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6"/>
        <w:gridCol w:w="2406"/>
        <w:gridCol w:w="4672"/>
      </w:tblGrid>
      <w:tr w:rsidR="00386393" w:rsidRPr="001C0D1B" w14:paraId="3008711C" w14:textId="77777777" w:rsidTr="0012736F">
        <w:trPr>
          <w:trHeight w:val="734"/>
        </w:trPr>
        <w:tc>
          <w:tcPr>
            <w:tcW w:w="286"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2BC43B70" w14:textId="77777777" w:rsidR="00386393" w:rsidRPr="001C0D1B" w:rsidRDefault="00386393" w:rsidP="0023534E">
            <w:pPr>
              <w:rPr>
                <w:rFonts w:eastAsia="Calibri"/>
              </w:rPr>
            </w:pPr>
            <w:r w:rsidRPr="001C0D1B">
              <w:rPr>
                <w:rFonts w:eastAsia="Calibri"/>
              </w:rPr>
              <w:t>№</w:t>
            </w:r>
          </w:p>
          <w:p w14:paraId="2228F3C8" w14:textId="77777777" w:rsidR="00386393" w:rsidRPr="001C0D1B" w:rsidRDefault="00386393" w:rsidP="0023534E">
            <w:pPr>
              <w:rPr>
                <w:rFonts w:eastAsia="Calibri"/>
              </w:rPr>
            </w:pPr>
            <w:r w:rsidRPr="001C0D1B">
              <w:rPr>
                <w:rFonts w:eastAsia="Calibri"/>
              </w:rPr>
              <w:t>п/п</w:t>
            </w:r>
          </w:p>
        </w:tc>
        <w:tc>
          <w:tcPr>
            <w:tcW w:w="1143"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181D0D0F" w14:textId="01FA1648" w:rsidR="00386393" w:rsidRPr="001C0D1B" w:rsidRDefault="00386393" w:rsidP="0023534E">
            <w:pPr>
              <w:rPr>
                <w:rFonts w:eastAsia="Calibri"/>
              </w:rPr>
            </w:pPr>
            <w:r w:rsidRPr="001C0D1B">
              <w:rPr>
                <w:rFonts w:eastAsia="Calibri"/>
              </w:rPr>
              <w:t>Ф.И.О., степень, звание</w:t>
            </w:r>
          </w:p>
        </w:tc>
        <w:tc>
          <w:tcPr>
            <w:tcW w:w="1214"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2D8AC447" w14:textId="14581F88" w:rsidR="00386393" w:rsidRPr="001C0D1B" w:rsidRDefault="00386393" w:rsidP="0023534E">
            <w:pPr>
              <w:rPr>
                <w:rFonts w:eastAsia="Calibri"/>
              </w:rPr>
            </w:pPr>
            <w:r w:rsidRPr="001C0D1B">
              <w:rPr>
                <w:rFonts w:eastAsia="Calibri"/>
              </w:rPr>
              <w:t>Основное место работы, должность</w:t>
            </w:r>
          </w:p>
        </w:tc>
        <w:tc>
          <w:tcPr>
            <w:tcW w:w="2357" w:type="pct"/>
            <w:tcBorders>
              <w:top w:val="single" w:sz="4" w:space="0" w:color="000000"/>
              <w:left w:val="single" w:sz="4" w:space="0" w:color="000000"/>
              <w:right w:val="single" w:sz="4" w:space="0" w:color="000000"/>
            </w:tcBorders>
            <w:tcMar>
              <w:left w:w="57" w:type="dxa"/>
              <w:right w:w="57" w:type="dxa"/>
            </w:tcMar>
            <w:vAlign w:val="center"/>
          </w:tcPr>
          <w:p w14:paraId="3F98AABD" w14:textId="02C3A061" w:rsidR="00386393" w:rsidRPr="001C0D1B" w:rsidRDefault="00386393" w:rsidP="0023534E">
            <w:pPr>
              <w:rPr>
                <w:rFonts w:eastAsia="Calibri"/>
              </w:rPr>
            </w:pPr>
            <w:r w:rsidRPr="001C0D1B">
              <w:rPr>
                <w:rFonts w:eastAsia="Calibri"/>
              </w:rPr>
              <w:t>Роль в проекте, характер выполняемой работы, краткое обоснование участия</w:t>
            </w:r>
          </w:p>
        </w:tc>
      </w:tr>
      <w:tr w:rsidR="00386393" w:rsidRPr="001C0D1B" w14:paraId="129FCF97" w14:textId="77777777" w:rsidTr="0012736F">
        <w:tc>
          <w:tcPr>
            <w:tcW w:w="28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EE81C02" w14:textId="77777777" w:rsidR="00386393" w:rsidRPr="001C0D1B" w:rsidRDefault="00386393" w:rsidP="0023534E">
            <w:pPr>
              <w:rPr>
                <w:rFonts w:eastAsia="Calibri"/>
              </w:rPr>
            </w:pPr>
          </w:p>
        </w:tc>
        <w:tc>
          <w:tcPr>
            <w:tcW w:w="114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9875497" w14:textId="77777777" w:rsidR="00386393" w:rsidRPr="001C0D1B" w:rsidRDefault="00386393" w:rsidP="0023534E">
            <w:pPr>
              <w:rPr>
                <w:rFonts w:eastAsia="Calibri"/>
              </w:rPr>
            </w:pPr>
          </w:p>
        </w:tc>
        <w:tc>
          <w:tcPr>
            <w:tcW w:w="1214"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7C4F2DC" w14:textId="77777777" w:rsidR="00386393" w:rsidRPr="001C0D1B" w:rsidRDefault="00386393" w:rsidP="0023534E">
            <w:pPr>
              <w:rPr>
                <w:rFonts w:eastAsia="Calibri"/>
              </w:rPr>
            </w:pPr>
          </w:p>
        </w:tc>
        <w:tc>
          <w:tcPr>
            <w:tcW w:w="235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9A598C4" w14:textId="77777777" w:rsidR="00386393" w:rsidRPr="001C0D1B" w:rsidRDefault="00386393" w:rsidP="0023534E">
            <w:pPr>
              <w:rPr>
                <w:rFonts w:eastAsia="Calibri"/>
              </w:rPr>
            </w:pPr>
          </w:p>
        </w:tc>
      </w:tr>
      <w:tr w:rsidR="00386393" w:rsidRPr="001C0D1B" w14:paraId="02ECE75B" w14:textId="77777777" w:rsidTr="0012736F">
        <w:tc>
          <w:tcPr>
            <w:tcW w:w="28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7EB969F" w14:textId="77777777" w:rsidR="00386393" w:rsidRPr="001C0D1B" w:rsidRDefault="00386393" w:rsidP="0023534E">
            <w:pPr>
              <w:rPr>
                <w:rFonts w:eastAsia="Calibri"/>
              </w:rPr>
            </w:pPr>
          </w:p>
        </w:tc>
        <w:tc>
          <w:tcPr>
            <w:tcW w:w="114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3FDFF2B" w14:textId="77777777" w:rsidR="00386393" w:rsidRPr="001C0D1B" w:rsidRDefault="00386393" w:rsidP="0023534E">
            <w:pPr>
              <w:rPr>
                <w:rFonts w:eastAsia="Calibri"/>
              </w:rPr>
            </w:pPr>
          </w:p>
        </w:tc>
        <w:tc>
          <w:tcPr>
            <w:tcW w:w="1214"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232F150" w14:textId="77777777" w:rsidR="00386393" w:rsidRPr="001C0D1B" w:rsidRDefault="00386393" w:rsidP="0023534E">
            <w:pPr>
              <w:rPr>
                <w:rFonts w:eastAsia="Calibri"/>
              </w:rPr>
            </w:pPr>
          </w:p>
        </w:tc>
        <w:tc>
          <w:tcPr>
            <w:tcW w:w="235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760319F" w14:textId="77777777" w:rsidR="00386393" w:rsidRPr="001C0D1B" w:rsidRDefault="00386393" w:rsidP="0023534E">
            <w:pPr>
              <w:rPr>
                <w:rFonts w:eastAsia="Calibri"/>
              </w:rPr>
            </w:pPr>
          </w:p>
        </w:tc>
      </w:tr>
    </w:tbl>
    <w:p w14:paraId="33B7DD88" w14:textId="77777777" w:rsidR="00386393" w:rsidRPr="001C0D1B" w:rsidRDefault="00386393" w:rsidP="006C50E2">
      <w:pPr>
        <w:jc w:val="both"/>
      </w:pPr>
    </w:p>
    <w:p w14:paraId="6B0FB89F" w14:textId="77777777" w:rsidR="006C50E2" w:rsidRPr="001C0D1B" w:rsidRDefault="006C50E2" w:rsidP="006C50E2">
      <w:pPr>
        <w:jc w:val="both"/>
      </w:pPr>
    </w:p>
    <w:p w14:paraId="1453744C" w14:textId="360C6528" w:rsidR="00EC2D6B" w:rsidRPr="001C0D1B" w:rsidRDefault="009B5D1A" w:rsidP="0012736F">
      <w:pPr>
        <w:ind w:firstLine="567"/>
        <w:jc w:val="both"/>
        <w:rPr>
          <w:b/>
        </w:rPr>
      </w:pPr>
      <w:r w:rsidRPr="001C0D1B">
        <w:rPr>
          <w:b/>
        </w:rPr>
        <w:lastRenderedPageBreak/>
        <w:t>6</w:t>
      </w:r>
      <w:r w:rsidR="00EC2D6B" w:rsidRPr="001C0D1B">
        <w:rPr>
          <w:b/>
        </w:rPr>
        <w:t xml:space="preserve">. Обоснование </w:t>
      </w:r>
      <w:r w:rsidRPr="001C0D1B">
        <w:rPr>
          <w:b/>
        </w:rPr>
        <w:t>планируемых статей затрат</w:t>
      </w:r>
      <w:r w:rsidR="00EC2D6B" w:rsidRPr="001C0D1B">
        <w:rPr>
          <w:b/>
        </w:rPr>
        <w:t xml:space="preserve"> [не более 1 500 слов]</w:t>
      </w:r>
    </w:p>
    <w:p w14:paraId="49073168" w14:textId="77777777" w:rsidR="006C50E2" w:rsidRPr="001C0D1B" w:rsidRDefault="006C50E2" w:rsidP="006C50E2">
      <w:pPr>
        <w:ind w:firstLine="567"/>
        <w:jc w:val="both"/>
      </w:pPr>
      <w:r w:rsidRPr="001C0D1B">
        <w:t>Раздел включает следующую информацию:</w:t>
      </w:r>
    </w:p>
    <w:p w14:paraId="246D2C47" w14:textId="33FF3C2C" w:rsidR="00EC2D6B" w:rsidRPr="001C0D1B" w:rsidRDefault="006C50E2" w:rsidP="006C50E2">
      <w:pPr>
        <w:tabs>
          <w:tab w:val="left" w:pos="993"/>
        </w:tabs>
        <w:ind w:firstLine="567"/>
        <w:jc w:val="both"/>
      </w:pPr>
      <w:r w:rsidRPr="001C0D1B">
        <w:t>Сводный расчет по проекту (бюджет) согласно Таблице 2. К каждой статье бюджета необходимо предоставить краткие пояснения с обязательным обоснованием их необходимости для достижения цели, задач и ожидаемых результатов проекта.</w:t>
      </w:r>
    </w:p>
    <w:p w14:paraId="2C3CBC9F" w14:textId="77777777" w:rsidR="0023477D" w:rsidRPr="001C0D1B" w:rsidRDefault="0023477D" w:rsidP="00EC2D6B">
      <w:pPr>
        <w:ind w:firstLine="708"/>
        <w:jc w:val="both"/>
      </w:pPr>
    </w:p>
    <w:p w14:paraId="6AE022EE" w14:textId="697D734D" w:rsidR="0012736F" w:rsidRPr="001C0D1B" w:rsidRDefault="0023477D" w:rsidP="0023477D">
      <w:pPr>
        <w:tabs>
          <w:tab w:val="left" w:pos="993"/>
        </w:tabs>
        <w:contextualSpacing/>
      </w:pPr>
      <w:r w:rsidRPr="001C0D1B">
        <w:t xml:space="preserve">Таблица 2 – Сводный сметный расчет расходов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4228"/>
        <w:gridCol w:w="993"/>
        <w:gridCol w:w="1459"/>
        <w:gridCol w:w="1392"/>
        <w:gridCol w:w="1395"/>
      </w:tblGrid>
      <w:tr w:rsidR="0023477D" w:rsidRPr="001C0D1B" w14:paraId="52C29016" w14:textId="77777777" w:rsidTr="0012736F">
        <w:tc>
          <w:tcPr>
            <w:tcW w:w="224" w:type="pct"/>
            <w:vMerge w:val="restart"/>
            <w:tcMar>
              <w:left w:w="57" w:type="dxa"/>
              <w:right w:w="57" w:type="dxa"/>
            </w:tcMar>
            <w:vAlign w:val="center"/>
          </w:tcPr>
          <w:p w14:paraId="36198191" w14:textId="77777777" w:rsidR="0023477D" w:rsidRPr="001C0D1B" w:rsidRDefault="0023477D" w:rsidP="0023534E">
            <w:pPr>
              <w:pStyle w:val="af6"/>
              <w:tabs>
                <w:tab w:val="left" w:pos="993"/>
              </w:tabs>
              <w:ind w:left="0"/>
              <w:contextualSpacing w:val="0"/>
              <w:jc w:val="center"/>
            </w:pPr>
            <w:r w:rsidRPr="001C0D1B">
              <w:rPr>
                <w:spacing w:val="2"/>
              </w:rPr>
              <w:t>№ п/п</w:t>
            </w:r>
          </w:p>
        </w:tc>
        <w:tc>
          <w:tcPr>
            <w:tcW w:w="2133" w:type="pct"/>
            <w:vMerge w:val="restart"/>
            <w:tcMar>
              <w:left w:w="57" w:type="dxa"/>
              <w:right w:w="57" w:type="dxa"/>
            </w:tcMar>
            <w:vAlign w:val="center"/>
          </w:tcPr>
          <w:p w14:paraId="0B8C68E7" w14:textId="77777777" w:rsidR="0023477D" w:rsidRPr="001C0D1B" w:rsidRDefault="0023477D" w:rsidP="0023534E">
            <w:pPr>
              <w:tabs>
                <w:tab w:val="left" w:pos="993"/>
              </w:tabs>
              <w:contextualSpacing/>
              <w:jc w:val="center"/>
            </w:pPr>
            <w:r w:rsidRPr="001C0D1B">
              <w:t>Наименование статьи расходов</w:t>
            </w:r>
          </w:p>
        </w:tc>
        <w:tc>
          <w:tcPr>
            <w:tcW w:w="2643" w:type="pct"/>
            <w:gridSpan w:val="4"/>
            <w:tcMar>
              <w:left w:w="57" w:type="dxa"/>
              <w:right w:w="57" w:type="dxa"/>
            </w:tcMar>
            <w:vAlign w:val="center"/>
          </w:tcPr>
          <w:p w14:paraId="24A11580" w14:textId="77777777" w:rsidR="0023477D" w:rsidRPr="001C0D1B" w:rsidRDefault="0023477D" w:rsidP="0023534E">
            <w:pPr>
              <w:tabs>
                <w:tab w:val="left" w:pos="993"/>
              </w:tabs>
              <w:contextualSpacing/>
              <w:jc w:val="center"/>
            </w:pPr>
            <w:r w:rsidRPr="001C0D1B">
              <w:t>Объем финансирования, тенге</w:t>
            </w:r>
          </w:p>
        </w:tc>
      </w:tr>
      <w:tr w:rsidR="0023477D" w:rsidRPr="001C0D1B" w14:paraId="374834F4" w14:textId="77777777" w:rsidTr="0012736F">
        <w:trPr>
          <w:trHeight w:val="181"/>
        </w:trPr>
        <w:tc>
          <w:tcPr>
            <w:tcW w:w="224" w:type="pct"/>
            <w:vMerge/>
            <w:tcMar>
              <w:left w:w="57" w:type="dxa"/>
              <w:right w:w="57" w:type="dxa"/>
            </w:tcMar>
            <w:vAlign w:val="center"/>
          </w:tcPr>
          <w:p w14:paraId="0D1E8BDD" w14:textId="77777777" w:rsidR="0023477D" w:rsidRPr="001C0D1B" w:rsidRDefault="0023477D" w:rsidP="0023534E">
            <w:pPr>
              <w:tabs>
                <w:tab w:val="left" w:pos="993"/>
              </w:tabs>
              <w:contextualSpacing/>
              <w:jc w:val="center"/>
            </w:pPr>
          </w:p>
        </w:tc>
        <w:tc>
          <w:tcPr>
            <w:tcW w:w="2133" w:type="pct"/>
            <w:vMerge/>
            <w:tcMar>
              <w:left w:w="57" w:type="dxa"/>
              <w:right w:w="57" w:type="dxa"/>
            </w:tcMar>
            <w:vAlign w:val="center"/>
          </w:tcPr>
          <w:p w14:paraId="67E85807" w14:textId="77777777" w:rsidR="0023477D" w:rsidRPr="001C0D1B" w:rsidRDefault="0023477D" w:rsidP="0023534E">
            <w:pPr>
              <w:tabs>
                <w:tab w:val="left" w:pos="993"/>
              </w:tabs>
              <w:contextualSpacing/>
              <w:jc w:val="center"/>
            </w:pPr>
          </w:p>
        </w:tc>
        <w:tc>
          <w:tcPr>
            <w:tcW w:w="501" w:type="pct"/>
            <w:tcMar>
              <w:left w:w="57" w:type="dxa"/>
              <w:right w:w="57" w:type="dxa"/>
            </w:tcMar>
            <w:vAlign w:val="center"/>
          </w:tcPr>
          <w:p w14:paraId="5785EDF7" w14:textId="77777777" w:rsidR="0023477D" w:rsidRPr="001C0D1B" w:rsidRDefault="0023477D" w:rsidP="0023534E">
            <w:pPr>
              <w:tabs>
                <w:tab w:val="left" w:pos="993"/>
              </w:tabs>
              <w:contextualSpacing/>
              <w:jc w:val="center"/>
            </w:pPr>
            <w:r w:rsidRPr="001C0D1B">
              <w:t>Всего</w:t>
            </w:r>
          </w:p>
        </w:tc>
        <w:tc>
          <w:tcPr>
            <w:tcW w:w="736" w:type="pct"/>
            <w:tcMar>
              <w:left w:w="57" w:type="dxa"/>
              <w:right w:w="57" w:type="dxa"/>
            </w:tcMar>
            <w:vAlign w:val="center"/>
          </w:tcPr>
          <w:p w14:paraId="48070C60" w14:textId="4BA73C3D" w:rsidR="0023477D" w:rsidRPr="001C0D1B" w:rsidRDefault="0023477D" w:rsidP="0023534E">
            <w:pPr>
              <w:tabs>
                <w:tab w:val="left" w:pos="993"/>
              </w:tabs>
              <w:contextualSpacing/>
              <w:jc w:val="center"/>
            </w:pPr>
            <w:r w:rsidRPr="001C0D1B">
              <w:t xml:space="preserve">20__ - 20__ уч. год </w:t>
            </w:r>
          </w:p>
          <w:p w14:paraId="51728B14" w14:textId="77777777" w:rsidR="0023477D" w:rsidRPr="001C0D1B" w:rsidRDefault="0023477D" w:rsidP="0023534E">
            <w:pPr>
              <w:tabs>
                <w:tab w:val="left" w:pos="993"/>
              </w:tabs>
              <w:contextualSpacing/>
              <w:jc w:val="center"/>
            </w:pPr>
            <w:r w:rsidRPr="001C0D1B">
              <w:t>(</w:t>
            </w:r>
            <w:proofErr w:type="gramStart"/>
            <w:r w:rsidRPr="001C0D1B">
              <w:t>1-й</w:t>
            </w:r>
            <w:proofErr w:type="gramEnd"/>
            <w:r w:rsidRPr="001C0D1B">
              <w:t xml:space="preserve"> год)</w:t>
            </w:r>
          </w:p>
        </w:tc>
        <w:tc>
          <w:tcPr>
            <w:tcW w:w="702" w:type="pct"/>
            <w:tcMar>
              <w:left w:w="57" w:type="dxa"/>
              <w:right w:w="57" w:type="dxa"/>
            </w:tcMar>
            <w:vAlign w:val="center"/>
          </w:tcPr>
          <w:p w14:paraId="592CBE97" w14:textId="77777777" w:rsidR="0023477D" w:rsidRPr="001C0D1B" w:rsidRDefault="0023477D" w:rsidP="0023477D">
            <w:pPr>
              <w:tabs>
                <w:tab w:val="left" w:pos="993"/>
              </w:tabs>
              <w:contextualSpacing/>
              <w:jc w:val="center"/>
            </w:pPr>
            <w:r w:rsidRPr="001C0D1B">
              <w:t xml:space="preserve">20__ - 20__ уч. год </w:t>
            </w:r>
          </w:p>
          <w:p w14:paraId="01074776" w14:textId="77777777" w:rsidR="0023477D" w:rsidRPr="001C0D1B" w:rsidRDefault="0023477D" w:rsidP="0023534E">
            <w:pPr>
              <w:tabs>
                <w:tab w:val="left" w:pos="993"/>
              </w:tabs>
              <w:contextualSpacing/>
              <w:jc w:val="center"/>
            </w:pPr>
            <w:r w:rsidRPr="001C0D1B">
              <w:t>(</w:t>
            </w:r>
            <w:proofErr w:type="gramStart"/>
            <w:r w:rsidRPr="001C0D1B">
              <w:t>2-й</w:t>
            </w:r>
            <w:proofErr w:type="gramEnd"/>
            <w:r w:rsidRPr="001C0D1B">
              <w:t xml:space="preserve"> год)</w:t>
            </w:r>
          </w:p>
        </w:tc>
        <w:tc>
          <w:tcPr>
            <w:tcW w:w="704" w:type="pct"/>
            <w:tcMar>
              <w:left w:w="57" w:type="dxa"/>
              <w:right w:w="57" w:type="dxa"/>
            </w:tcMar>
            <w:vAlign w:val="center"/>
          </w:tcPr>
          <w:p w14:paraId="2498930E" w14:textId="77777777" w:rsidR="0023477D" w:rsidRPr="001C0D1B" w:rsidRDefault="0023477D" w:rsidP="0023477D">
            <w:pPr>
              <w:tabs>
                <w:tab w:val="left" w:pos="993"/>
              </w:tabs>
              <w:contextualSpacing/>
              <w:jc w:val="center"/>
            </w:pPr>
            <w:r w:rsidRPr="001C0D1B">
              <w:t xml:space="preserve">20__ - 20__ уч. год </w:t>
            </w:r>
          </w:p>
          <w:p w14:paraId="1E5B7FF2" w14:textId="77777777" w:rsidR="0023477D" w:rsidRPr="001C0D1B" w:rsidRDefault="0023477D" w:rsidP="0023534E">
            <w:pPr>
              <w:tabs>
                <w:tab w:val="left" w:pos="993"/>
              </w:tabs>
              <w:contextualSpacing/>
              <w:jc w:val="center"/>
            </w:pPr>
            <w:r w:rsidRPr="001C0D1B">
              <w:t>(</w:t>
            </w:r>
            <w:proofErr w:type="gramStart"/>
            <w:r w:rsidRPr="001C0D1B">
              <w:t>3-й</w:t>
            </w:r>
            <w:proofErr w:type="gramEnd"/>
            <w:r w:rsidRPr="001C0D1B">
              <w:t xml:space="preserve"> год)</w:t>
            </w:r>
          </w:p>
        </w:tc>
      </w:tr>
      <w:tr w:rsidR="0023477D" w:rsidRPr="001C0D1B" w14:paraId="3020866A" w14:textId="77777777" w:rsidTr="0012736F">
        <w:trPr>
          <w:trHeight w:val="179"/>
        </w:trPr>
        <w:tc>
          <w:tcPr>
            <w:tcW w:w="224" w:type="pct"/>
            <w:tcMar>
              <w:left w:w="57" w:type="dxa"/>
              <w:right w:w="57" w:type="dxa"/>
            </w:tcMar>
          </w:tcPr>
          <w:p w14:paraId="68244227" w14:textId="46CDA619" w:rsidR="0023477D" w:rsidRPr="001C0D1B" w:rsidRDefault="0023477D" w:rsidP="0023477D">
            <w:pPr>
              <w:tabs>
                <w:tab w:val="left" w:pos="993"/>
              </w:tabs>
              <w:contextualSpacing/>
              <w:jc w:val="center"/>
            </w:pPr>
            <w:r w:rsidRPr="001C0D1B">
              <w:t>1</w:t>
            </w:r>
          </w:p>
        </w:tc>
        <w:tc>
          <w:tcPr>
            <w:tcW w:w="2133" w:type="pct"/>
            <w:tcMar>
              <w:left w:w="57" w:type="dxa"/>
              <w:right w:w="57" w:type="dxa"/>
            </w:tcMar>
            <w:vAlign w:val="center"/>
          </w:tcPr>
          <w:p w14:paraId="520ABBAB" w14:textId="785901E2" w:rsidR="0023477D" w:rsidRPr="001C0D1B" w:rsidRDefault="0023477D" w:rsidP="0023477D">
            <w:pPr>
              <w:tabs>
                <w:tab w:val="left" w:pos="993"/>
              </w:tabs>
              <w:contextualSpacing/>
              <w:jc w:val="both"/>
            </w:pPr>
            <w:r w:rsidRPr="001C0D1B">
              <w:t>Служебные командировки</w:t>
            </w:r>
          </w:p>
        </w:tc>
        <w:tc>
          <w:tcPr>
            <w:tcW w:w="501" w:type="pct"/>
            <w:tcMar>
              <w:left w:w="57" w:type="dxa"/>
              <w:right w:w="57" w:type="dxa"/>
            </w:tcMar>
            <w:vAlign w:val="center"/>
          </w:tcPr>
          <w:p w14:paraId="00CE5F60" w14:textId="77777777" w:rsidR="0023477D" w:rsidRPr="001C0D1B" w:rsidRDefault="0023477D" w:rsidP="0023477D">
            <w:pPr>
              <w:tabs>
                <w:tab w:val="left" w:pos="993"/>
              </w:tabs>
              <w:contextualSpacing/>
              <w:jc w:val="both"/>
            </w:pPr>
          </w:p>
        </w:tc>
        <w:tc>
          <w:tcPr>
            <w:tcW w:w="736" w:type="pct"/>
            <w:tcMar>
              <w:left w:w="57" w:type="dxa"/>
              <w:right w:w="57" w:type="dxa"/>
            </w:tcMar>
            <w:vAlign w:val="center"/>
          </w:tcPr>
          <w:p w14:paraId="082D8799" w14:textId="77777777" w:rsidR="0023477D" w:rsidRPr="001C0D1B" w:rsidRDefault="0023477D" w:rsidP="0023477D">
            <w:pPr>
              <w:tabs>
                <w:tab w:val="left" w:pos="993"/>
              </w:tabs>
              <w:contextualSpacing/>
              <w:jc w:val="both"/>
            </w:pPr>
          </w:p>
        </w:tc>
        <w:tc>
          <w:tcPr>
            <w:tcW w:w="702" w:type="pct"/>
            <w:tcMar>
              <w:left w:w="57" w:type="dxa"/>
              <w:right w:w="57" w:type="dxa"/>
            </w:tcMar>
            <w:vAlign w:val="center"/>
          </w:tcPr>
          <w:p w14:paraId="55B7A204" w14:textId="77777777" w:rsidR="0023477D" w:rsidRPr="001C0D1B" w:rsidRDefault="0023477D" w:rsidP="0023477D">
            <w:pPr>
              <w:tabs>
                <w:tab w:val="left" w:pos="993"/>
              </w:tabs>
              <w:contextualSpacing/>
              <w:jc w:val="both"/>
            </w:pPr>
          </w:p>
        </w:tc>
        <w:tc>
          <w:tcPr>
            <w:tcW w:w="704" w:type="pct"/>
            <w:tcMar>
              <w:left w:w="57" w:type="dxa"/>
              <w:right w:w="57" w:type="dxa"/>
            </w:tcMar>
            <w:vAlign w:val="center"/>
          </w:tcPr>
          <w:p w14:paraId="00CF69F5" w14:textId="77777777" w:rsidR="0023477D" w:rsidRPr="001C0D1B" w:rsidRDefault="0023477D" w:rsidP="0023477D">
            <w:pPr>
              <w:tabs>
                <w:tab w:val="left" w:pos="993"/>
              </w:tabs>
              <w:contextualSpacing/>
              <w:jc w:val="both"/>
            </w:pPr>
          </w:p>
        </w:tc>
      </w:tr>
      <w:tr w:rsidR="0023477D" w:rsidRPr="001C0D1B" w14:paraId="3EE805D4" w14:textId="77777777" w:rsidTr="0012736F">
        <w:trPr>
          <w:trHeight w:val="70"/>
        </w:trPr>
        <w:tc>
          <w:tcPr>
            <w:tcW w:w="224" w:type="pct"/>
            <w:tcMar>
              <w:left w:w="57" w:type="dxa"/>
              <w:right w:w="57" w:type="dxa"/>
            </w:tcMar>
          </w:tcPr>
          <w:p w14:paraId="6AD16301" w14:textId="734101DE" w:rsidR="0023477D" w:rsidRPr="001C0D1B" w:rsidRDefault="0023477D" w:rsidP="0023477D">
            <w:pPr>
              <w:tabs>
                <w:tab w:val="left" w:pos="993"/>
              </w:tabs>
              <w:contextualSpacing/>
              <w:jc w:val="center"/>
            </w:pPr>
            <w:r w:rsidRPr="001C0D1B">
              <w:t>2</w:t>
            </w:r>
          </w:p>
        </w:tc>
        <w:tc>
          <w:tcPr>
            <w:tcW w:w="2133" w:type="pct"/>
            <w:tcMar>
              <w:left w:w="57" w:type="dxa"/>
              <w:right w:w="57" w:type="dxa"/>
            </w:tcMar>
            <w:vAlign w:val="center"/>
          </w:tcPr>
          <w:p w14:paraId="7DD0022D" w14:textId="62008442" w:rsidR="0023477D" w:rsidRPr="001C0D1B" w:rsidRDefault="006C50E2" w:rsidP="006C50E2">
            <w:pPr>
              <w:tabs>
                <w:tab w:val="left" w:pos="993"/>
              </w:tabs>
              <w:contextualSpacing/>
            </w:pPr>
            <w:r w:rsidRPr="001C0D1B">
              <w:t>Приобретение материалов, оборудования и (или) программного обеспечения</w:t>
            </w:r>
          </w:p>
        </w:tc>
        <w:tc>
          <w:tcPr>
            <w:tcW w:w="501" w:type="pct"/>
            <w:tcMar>
              <w:left w:w="57" w:type="dxa"/>
              <w:right w:w="57" w:type="dxa"/>
            </w:tcMar>
            <w:vAlign w:val="center"/>
          </w:tcPr>
          <w:p w14:paraId="2FF074A8" w14:textId="77777777" w:rsidR="0023477D" w:rsidRPr="001C0D1B" w:rsidRDefault="0023477D" w:rsidP="0023477D">
            <w:pPr>
              <w:tabs>
                <w:tab w:val="left" w:pos="993"/>
              </w:tabs>
              <w:contextualSpacing/>
              <w:jc w:val="both"/>
            </w:pPr>
          </w:p>
        </w:tc>
        <w:tc>
          <w:tcPr>
            <w:tcW w:w="736" w:type="pct"/>
            <w:tcMar>
              <w:left w:w="57" w:type="dxa"/>
              <w:right w:w="57" w:type="dxa"/>
            </w:tcMar>
            <w:vAlign w:val="center"/>
          </w:tcPr>
          <w:p w14:paraId="36B811B2" w14:textId="77777777" w:rsidR="0023477D" w:rsidRPr="001C0D1B" w:rsidRDefault="0023477D" w:rsidP="0023477D">
            <w:pPr>
              <w:tabs>
                <w:tab w:val="left" w:pos="993"/>
              </w:tabs>
              <w:contextualSpacing/>
              <w:jc w:val="both"/>
            </w:pPr>
          </w:p>
        </w:tc>
        <w:tc>
          <w:tcPr>
            <w:tcW w:w="702" w:type="pct"/>
            <w:tcMar>
              <w:left w:w="57" w:type="dxa"/>
              <w:right w:w="57" w:type="dxa"/>
            </w:tcMar>
            <w:vAlign w:val="center"/>
          </w:tcPr>
          <w:p w14:paraId="4E8BAA23" w14:textId="77777777" w:rsidR="0023477D" w:rsidRPr="001C0D1B" w:rsidRDefault="0023477D" w:rsidP="0023477D">
            <w:pPr>
              <w:tabs>
                <w:tab w:val="left" w:pos="993"/>
              </w:tabs>
              <w:contextualSpacing/>
              <w:jc w:val="both"/>
            </w:pPr>
          </w:p>
        </w:tc>
        <w:tc>
          <w:tcPr>
            <w:tcW w:w="704" w:type="pct"/>
            <w:tcMar>
              <w:left w:w="57" w:type="dxa"/>
              <w:right w:w="57" w:type="dxa"/>
            </w:tcMar>
            <w:vAlign w:val="center"/>
          </w:tcPr>
          <w:p w14:paraId="5F0ADDB3" w14:textId="77777777" w:rsidR="0023477D" w:rsidRPr="001C0D1B" w:rsidRDefault="0023477D" w:rsidP="0023477D">
            <w:pPr>
              <w:tabs>
                <w:tab w:val="left" w:pos="993"/>
              </w:tabs>
              <w:contextualSpacing/>
              <w:jc w:val="both"/>
            </w:pPr>
          </w:p>
        </w:tc>
      </w:tr>
      <w:tr w:rsidR="0023477D" w:rsidRPr="001C0D1B" w14:paraId="4752B7AC" w14:textId="77777777" w:rsidTr="0012736F">
        <w:trPr>
          <w:trHeight w:val="70"/>
        </w:trPr>
        <w:tc>
          <w:tcPr>
            <w:tcW w:w="224" w:type="pct"/>
            <w:tcMar>
              <w:left w:w="57" w:type="dxa"/>
              <w:right w:w="57" w:type="dxa"/>
            </w:tcMar>
          </w:tcPr>
          <w:p w14:paraId="66345BC6" w14:textId="77777777" w:rsidR="0023477D" w:rsidRPr="001C0D1B" w:rsidRDefault="0023477D" w:rsidP="0023477D">
            <w:pPr>
              <w:tabs>
                <w:tab w:val="left" w:pos="993"/>
              </w:tabs>
              <w:contextualSpacing/>
              <w:jc w:val="center"/>
            </w:pPr>
            <w:r w:rsidRPr="001C0D1B">
              <w:t>3</w:t>
            </w:r>
          </w:p>
        </w:tc>
        <w:tc>
          <w:tcPr>
            <w:tcW w:w="2133" w:type="pct"/>
            <w:tcMar>
              <w:left w:w="57" w:type="dxa"/>
              <w:right w:w="57" w:type="dxa"/>
            </w:tcMar>
            <w:vAlign w:val="center"/>
          </w:tcPr>
          <w:p w14:paraId="01B198E5" w14:textId="78E88F55" w:rsidR="0023477D" w:rsidRPr="001C0D1B" w:rsidRDefault="00D7496C" w:rsidP="0023477D">
            <w:pPr>
              <w:tabs>
                <w:tab w:val="left" w:pos="993"/>
              </w:tabs>
              <w:contextualSpacing/>
              <w:jc w:val="both"/>
              <w:rPr>
                <w:lang w:val="kk-KZ"/>
              </w:rPr>
            </w:pPr>
            <w:r w:rsidRPr="001C0D1B">
              <w:rPr>
                <w:iCs/>
                <w:lang w:val="kk-KZ"/>
              </w:rPr>
              <w:t xml:space="preserve"> </w:t>
            </w:r>
          </w:p>
        </w:tc>
        <w:tc>
          <w:tcPr>
            <w:tcW w:w="501" w:type="pct"/>
            <w:tcMar>
              <w:left w:w="57" w:type="dxa"/>
              <w:right w:w="57" w:type="dxa"/>
            </w:tcMar>
            <w:vAlign w:val="center"/>
          </w:tcPr>
          <w:p w14:paraId="15433421" w14:textId="77777777" w:rsidR="0023477D" w:rsidRPr="001C0D1B" w:rsidRDefault="0023477D" w:rsidP="0023477D">
            <w:pPr>
              <w:tabs>
                <w:tab w:val="left" w:pos="993"/>
              </w:tabs>
              <w:contextualSpacing/>
              <w:jc w:val="both"/>
            </w:pPr>
          </w:p>
        </w:tc>
        <w:tc>
          <w:tcPr>
            <w:tcW w:w="736" w:type="pct"/>
            <w:tcMar>
              <w:left w:w="57" w:type="dxa"/>
              <w:right w:w="57" w:type="dxa"/>
            </w:tcMar>
            <w:vAlign w:val="center"/>
          </w:tcPr>
          <w:p w14:paraId="4E338C8A" w14:textId="77777777" w:rsidR="0023477D" w:rsidRPr="001C0D1B" w:rsidRDefault="0023477D" w:rsidP="0023477D">
            <w:pPr>
              <w:tabs>
                <w:tab w:val="left" w:pos="993"/>
              </w:tabs>
              <w:contextualSpacing/>
              <w:jc w:val="both"/>
            </w:pPr>
          </w:p>
        </w:tc>
        <w:tc>
          <w:tcPr>
            <w:tcW w:w="702" w:type="pct"/>
            <w:tcMar>
              <w:left w:w="57" w:type="dxa"/>
              <w:right w:w="57" w:type="dxa"/>
            </w:tcMar>
            <w:vAlign w:val="center"/>
          </w:tcPr>
          <w:p w14:paraId="2AA35D9B" w14:textId="77777777" w:rsidR="0023477D" w:rsidRPr="001C0D1B" w:rsidRDefault="0023477D" w:rsidP="0023477D">
            <w:pPr>
              <w:tabs>
                <w:tab w:val="left" w:pos="993"/>
              </w:tabs>
              <w:contextualSpacing/>
              <w:jc w:val="both"/>
            </w:pPr>
          </w:p>
        </w:tc>
        <w:tc>
          <w:tcPr>
            <w:tcW w:w="704" w:type="pct"/>
            <w:tcMar>
              <w:left w:w="57" w:type="dxa"/>
              <w:right w:w="57" w:type="dxa"/>
            </w:tcMar>
            <w:vAlign w:val="center"/>
          </w:tcPr>
          <w:p w14:paraId="584AC41F" w14:textId="77777777" w:rsidR="0023477D" w:rsidRPr="001C0D1B" w:rsidRDefault="0023477D" w:rsidP="0023477D">
            <w:pPr>
              <w:tabs>
                <w:tab w:val="left" w:pos="993"/>
              </w:tabs>
              <w:contextualSpacing/>
              <w:jc w:val="both"/>
            </w:pPr>
          </w:p>
        </w:tc>
      </w:tr>
      <w:tr w:rsidR="0023477D" w:rsidRPr="001C0D1B" w14:paraId="66F4A487" w14:textId="77777777" w:rsidTr="0012736F">
        <w:tc>
          <w:tcPr>
            <w:tcW w:w="2357" w:type="pct"/>
            <w:gridSpan w:val="2"/>
            <w:tcMar>
              <w:left w:w="57" w:type="dxa"/>
              <w:right w:w="57" w:type="dxa"/>
            </w:tcMar>
            <w:vAlign w:val="center"/>
          </w:tcPr>
          <w:p w14:paraId="051D9FF7" w14:textId="77777777" w:rsidR="0023477D" w:rsidRPr="001C0D1B" w:rsidRDefault="0023477D" w:rsidP="0023477D">
            <w:pPr>
              <w:tabs>
                <w:tab w:val="left" w:pos="993"/>
              </w:tabs>
              <w:contextualSpacing/>
              <w:jc w:val="both"/>
            </w:pPr>
            <w:r w:rsidRPr="001C0D1B">
              <w:t>Итого</w:t>
            </w:r>
          </w:p>
        </w:tc>
        <w:tc>
          <w:tcPr>
            <w:tcW w:w="501" w:type="pct"/>
            <w:tcMar>
              <w:left w:w="57" w:type="dxa"/>
              <w:right w:w="57" w:type="dxa"/>
            </w:tcMar>
            <w:vAlign w:val="center"/>
          </w:tcPr>
          <w:p w14:paraId="5C8E85E5" w14:textId="77777777" w:rsidR="0023477D" w:rsidRPr="001C0D1B" w:rsidRDefault="0023477D" w:rsidP="0023477D">
            <w:pPr>
              <w:tabs>
                <w:tab w:val="left" w:pos="993"/>
              </w:tabs>
              <w:contextualSpacing/>
              <w:jc w:val="both"/>
            </w:pPr>
          </w:p>
        </w:tc>
        <w:tc>
          <w:tcPr>
            <w:tcW w:w="736" w:type="pct"/>
            <w:tcMar>
              <w:left w:w="57" w:type="dxa"/>
              <w:right w:w="57" w:type="dxa"/>
            </w:tcMar>
            <w:vAlign w:val="center"/>
          </w:tcPr>
          <w:p w14:paraId="62B380C0" w14:textId="77777777" w:rsidR="0023477D" w:rsidRPr="001C0D1B" w:rsidRDefault="0023477D" w:rsidP="0023477D">
            <w:pPr>
              <w:tabs>
                <w:tab w:val="left" w:pos="993"/>
              </w:tabs>
              <w:contextualSpacing/>
              <w:jc w:val="both"/>
            </w:pPr>
          </w:p>
        </w:tc>
        <w:tc>
          <w:tcPr>
            <w:tcW w:w="702" w:type="pct"/>
            <w:tcMar>
              <w:left w:w="57" w:type="dxa"/>
              <w:right w:w="57" w:type="dxa"/>
            </w:tcMar>
            <w:vAlign w:val="center"/>
          </w:tcPr>
          <w:p w14:paraId="1B5F286F" w14:textId="77777777" w:rsidR="0023477D" w:rsidRPr="001C0D1B" w:rsidRDefault="0023477D" w:rsidP="0023477D">
            <w:pPr>
              <w:tabs>
                <w:tab w:val="left" w:pos="993"/>
              </w:tabs>
              <w:contextualSpacing/>
              <w:jc w:val="both"/>
            </w:pPr>
          </w:p>
        </w:tc>
        <w:tc>
          <w:tcPr>
            <w:tcW w:w="704" w:type="pct"/>
            <w:tcMar>
              <w:left w:w="57" w:type="dxa"/>
              <w:right w:w="57" w:type="dxa"/>
            </w:tcMar>
            <w:vAlign w:val="center"/>
          </w:tcPr>
          <w:p w14:paraId="2C9EE645" w14:textId="77777777" w:rsidR="0023477D" w:rsidRPr="001C0D1B" w:rsidRDefault="0023477D" w:rsidP="0023477D">
            <w:pPr>
              <w:tabs>
                <w:tab w:val="left" w:pos="993"/>
              </w:tabs>
              <w:contextualSpacing/>
              <w:jc w:val="both"/>
            </w:pPr>
          </w:p>
        </w:tc>
      </w:tr>
    </w:tbl>
    <w:p w14:paraId="5258C97A" w14:textId="0B51A63A" w:rsidR="0023477D" w:rsidRPr="001C0D1B" w:rsidRDefault="0023477D" w:rsidP="0023477D">
      <w:pPr>
        <w:jc w:val="both"/>
      </w:pPr>
    </w:p>
    <w:p w14:paraId="748383A3" w14:textId="311CE9B8" w:rsidR="00EC2D6B" w:rsidRPr="001C0D1B" w:rsidRDefault="00EC2D6B" w:rsidP="0012736F">
      <w:pPr>
        <w:ind w:firstLine="567"/>
        <w:jc w:val="both"/>
        <w:rPr>
          <w:iCs/>
        </w:rPr>
      </w:pPr>
      <w:r w:rsidRPr="001C0D1B">
        <w:t xml:space="preserve">В статье «Служебные командировки» </w:t>
      </w:r>
      <w:r w:rsidR="00663204" w:rsidRPr="001C0D1B">
        <w:t xml:space="preserve">могут </w:t>
      </w:r>
      <w:r w:rsidRPr="001C0D1B">
        <w:t>указыват</w:t>
      </w:r>
      <w:r w:rsidR="00663204" w:rsidRPr="001C0D1B">
        <w:t>ь</w:t>
      </w:r>
      <w:r w:rsidRPr="001C0D1B">
        <w:t>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w:t>
      </w:r>
      <w:r w:rsidR="00663204" w:rsidRPr="001C0D1B">
        <w:t xml:space="preserve"> Таблице 3. </w:t>
      </w:r>
      <w:r w:rsidR="009B5D1A" w:rsidRPr="001C0D1B">
        <w:t>П</w:t>
      </w:r>
      <w:r w:rsidRPr="001C0D1B">
        <w:t xml:space="preserve">о билетам (железнодорожные, </w:t>
      </w:r>
      <w:r w:rsidR="009B5D1A" w:rsidRPr="001C0D1B">
        <w:t>авиабилеты</w:t>
      </w:r>
      <w:r w:rsidRPr="001C0D1B">
        <w:t>) прил</w:t>
      </w:r>
      <w:r w:rsidR="009B5D1A" w:rsidRPr="001C0D1B">
        <w:t xml:space="preserve">ожить одно </w:t>
      </w:r>
      <w:r w:rsidRPr="001C0D1B">
        <w:t>ценов</w:t>
      </w:r>
      <w:r w:rsidR="009B5D1A" w:rsidRPr="001C0D1B">
        <w:t>ое</w:t>
      </w:r>
      <w:r w:rsidRPr="001C0D1B">
        <w:t xml:space="preserve"> предложен</w:t>
      </w:r>
      <w:r w:rsidR="009B5D1A" w:rsidRPr="001C0D1B">
        <w:t>ие</w:t>
      </w:r>
      <w:r w:rsidRPr="001C0D1B">
        <w:t xml:space="preserve"> с сайтов обслуживаемых компаний. При заполнении данной таблицы необходимо </w:t>
      </w:r>
      <w:r w:rsidRPr="001C0D1B">
        <w:rPr>
          <w:iCs/>
        </w:rPr>
        <w:t>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r w:rsidR="009B5D1A" w:rsidRPr="001C0D1B">
        <w:rPr>
          <w:iCs/>
        </w:rPr>
        <w:t xml:space="preserve"> </w:t>
      </w:r>
    </w:p>
    <w:p w14:paraId="6FDF8311" w14:textId="77777777" w:rsidR="00695B14" w:rsidRPr="001C0D1B" w:rsidRDefault="00695B14" w:rsidP="00EC2D6B">
      <w:pPr>
        <w:ind w:firstLine="708"/>
        <w:jc w:val="both"/>
        <w:rPr>
          <w:iCs/>
        </w:rPr>
      </w:pPr>
    </w:p>
    <w:p w14:paraId="22BCEEF5" w14:textId="0CBD475D" w:rsidR="0012736F" w:rsidRPr="001C0D1B" w:rsidRDefault="00695B14" w:rsidP="00695B14">
      <w:pPr>
        <w:jc w:val="both"/>
      </w:pPr>
      <w:r w:rsidRPr="001C0D1B">
        <w:t>Таблица 3 – Служебные командировки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984"/>
        <w:gridCol w:w="1116"/>
        <w:gridCol w:w="1116"/>
        <w:gridCol w:w="1393"/>
        <w:gridCol w:w="1395"/>
        <w:gridCol w:w="1395"/>
        <w:gridCol w:w="977"/>
        <w:gridCol w:w="1116"/>
      </w:tblGrid>
      <w:tr w:rsidR="00BD6885" w:rsidRPr="001C0D1B" w14:paraId="61CB43EF" w14:textId="77777777" w:rsidTr="00E96990">
        <w:trPr>
          <w:trHeight w:val="1866"/>
          <w:jc w:val="center"/>
        </w:trPr>
        <w:tc>
          <w:tcPr>
            <w:tcW w:w="211" w:type="pct"/>
            <w:tcMar>
              <w:left w:w="57" w:type="dxa"/>
              <w:right w:w="57" w:type="dxa"/>
            </w:tcMar>
            <w:vAlign w:val="center"/>
          </w:tcPr>
          <w:p w14:paraId="3FE1DE2F" w14:textId="77777777" w:rsidR="00695B14" w:rsidRPr="001C0D1B" w:rsidRDefault="00695B14" w:rsidP="00004C7F">
            <w:pPr>
              <w:jc w:val="center"/>
              <w:rPr>
                <w:sz w:val="18"/>
                <w:szCs w:val="18"/>
              </w:rPr>
            </w:pPr>
            <w:r w:rsidRPr="001C0D1B">
              <w:rPr>
                <w:sz w:val="18"/>
                <w:szCs w:val="18"/>
              </w:rPr>
              <w:t>№</w:t>
            </w:r>
          </w:p>
          <w:p w14:paraId="571598A0" w14:textId="77777777" w:rsidR="00695B14" w:rsidRPr="001C0D1B" w:rsidRDefault="00695B14" w:rsidP="00004C7F">
            <w:pPr>
              <w:jc w:val="center"/>
              <w:rPr>
                <w:sz w:val="18"/>
                <w:szCs w:val="18"/>
              </w:rPr>
            </w:pPr>
            <w:r w:rsidRPr="001C0D1B">
              <w:rPr>
                <w:sz w:val="18"/>
                <w:szCs w:val="18"/>
              </w:rPr>
              <w:t>п/п</w:t>
            </w:r>
          </w:p>
        </w:tc>
        <w:tc>
          <w:tcPr>
            <w:tcW w:w="496" w:type="pct"/>
            <w:tcMar>
              <w:left w:w="57" w:type="dxa"/>
              <w:right w:w="57" w:type="dxa"/>
            </w:tcMar>
            <w:vAlign w:val="center"/>
          </w:tcPr>
          <w:p w14:paraId="728D0D03" w14:textId="7C430500" w:rsidR="00695B14" w:rsidRPr="001C0D1B" w:rsidRDefault="00695B14" w:rsidP="00004C7F">
            <w:pPr>
              <w:jc w:val="center"/>
              <w:rPr>
                <w:sz w:val="18"/>
                <w:szCs w:val="18"/>
              </w:rPr>
            </w:pPr>
            <w:r w:rsidRPr="001C0D1B">
              <w:rPr>
                <w:iCs/>
                <w:sz w:val="18"/>
                <w:szCs w:val="18"/>
              </w:rPr>
              <w:t>Пункт назначения (страна, город</w:t>
            </w:r>
            <w:r w:rsidR="00BD6885" w:rsidRPr="001C0D1B">
              <w:rPr>
                <w:iCs/>
                <w:sz w:val="18"/>
                <w:szCs w:val="18"/>
              </w:rPr>
              <w:t>)</w:t>
            </w:r>
          </w:p>
        </w:tc>
        <w:tc>
          <w:tcPr>
            <w:tcW w:w="563" w:type="pct"/>
            <w:tcMar>
              <w:left w:w="57" w:type="dxa"/>
              <w:right w:w="57" w:type="dxa"/>
            </w:tcMar>
            <w:vAlign w:val="center"/>
          </w:tcPr>
          <w:p w14:paraId="28391298" w14:textId="504125D6" w:rsidR="00695B14" w:rsidRPr="001C0D1B" w:rsidRDefault="00695B14" w:rsidP="00004C7F">
            <w:pPr>
              <w:jc w:val="center"/>
              <w:rPr>
                <w:sz w:val="18"/>
                <w:szCs w:val="18"/>
              </w:rPr>
            </w:pPr>
            <w:r w:rsidRPr="001C0D1B">
              <w:rPr>
                <w:spacing w:val="2"/>
                <w:sz w:val="18"/>
                <w:szCs w:val="18"/>
              </w:rPr>
              <w:t xml:space="preserve">Норма возмещения суточных расходов на 1 </w:t>
            </w:r>
            <w:proofErr w:type="gramStart"/>
            <w:r w:rsidRPr="001C0D1B">
              <w:rPr>
                <w:spacing w:val="2"/>
                <w:sz w:val="18"/>
                <w:szCs w:val="18"/>
              </w:rPr>
              <w:t>чел</w:t>
            </w:r>
            <w:proofErr w:type="gramEnd"/>
            <w:r w:rsidR="00057623" w:rsidRPr="001C0D1B">
              <w:rPr>
                <w:spacing w:val="2"/>
                <w:sz w:val="18"/>
                <w:szCs w:val="18"/>
              </w:rPr>
              <w:t xml:space="preserve"> (тенге)</w:t>
            </w:r>
          </w:p>
        </w:tc>
        <w:tc>
          <w:tcPr>
            <w:tcW w:w="563" w:type="pct"/>
            <w:tcMar>
              <w:left w:w="57" w:type="dxa"/>
              <w:right w:w="57" w:type="dxa"/>
            </w:tcMar>
            <w:vAlign w:val="center"/>
          </w:tcPr>
          <w:p w14:paraId="308B1747" w14:textId="77777777" w:rsidR="00695B14" w:rsidRPr="001C0D1B" w:rsidRDefault="00695B14" w:rsidP="00004C7F">
            <w:pPr>
              <w:jc w:val="center"/>
              <w:rPr>
                <w:sz w:val="18"/>
                <w:szCs w:val="18"/>
              </w:rPr>
            </w:pPr>
            <w:r w:rsidRPr="001C0D1B">
              <w:rPr>
                <w:spacing w:val="2"/>
                <w:sz w:val="18"/>
                <w:szCs w:val="18"/>
              </w:rPr>
              <w:t>Норма расходов по найму жилого помещения в сутки на 1 человека (тенге)</w:t>
            </w:r>
          </w:p>
        </w:tc>
        <w:tc>
          <w:tcPr>
            <w:tcW w:w="703" w:type="pct"/>
            <w:tcMar>
              <w:left w:w="57" w:type="dxa"/>
              <w:right w:w="57" w:type="dxa"/>
            </w:tcMar>
            <w:vAlign w:val="center"/>
          </w:tcPr>
          <w:p w14:paraId="6308D243" w14:textId="6E556040" w:rsidR="00695B14" w:rsidRPr="001C0D1B" w:rsidRDefault="00695B14" w:rsidP="00004C7F">
            <w:pPr>
              <w:jc w:val="center"/>
              <w:rPr>
                <w:sz w:val="18"/>
                <w:szCs w:val="18"/>
              </w:rPr>
            </w:pPr>
            <w:r w:rsidRPr="001C0D1B">
              <w:rPr>
                <w:spacing w:val="2"/>
                <w:sz w:val="18"/>
                <w:szCs w:val="18"/>
              </w:rPr>
              <w:t xml:space="preserve">Среднегодовое количество </w:t>
            </w:r>
            <w:proofErr w:type="spellStart"/>
            <w:r w:rsidRPr="001C0D1B">
              <w:rPr>
                <w:spacing w:val="2"/>
                <w:sz w:val="18"/>
                <w:szCs w:val="18"/>
              </w:rPr>
              <w:t>человеко</w:t>
            </w:r>
            <w:proofErr w:type="spellEnd"/>
            <w:r w:rsidRPr="001C0D1B">
              <w:rPr>
                <w:spacing w:val="2"/>
                <w:sz w:val="18"/>
                <w:szCs w:val="18"/>
              </w:rPr>
              <w:t>/дней для расчета суточных расходов (</w:t>
            </w:r>
            <w:proofErr w:type="spellStart"/>
            <w:r w:rsidRPr="001C0D1B">
              <w:rPr>
                <w:spacing w:val="2"/>
                <w:sz w:val="18"/>
                <w:szCs w:val="18"/>
              </w:rPr>
              <w:t>человеко</w:t>
            </w:r>
            <w:proofErr w:type="spellEnd"/>
            <w:r w:rsidRPr="001C0D1B">
              <w:rPr>
                <w:spacing w:val="2"/>
                <w:sz w:val="18"/>
                <w:szCs w:val="18"/>
              </w:rPr>
              <w:t>/дней)</w:t>
            </w:r>
          </w:p>
        </w:tc>
        <w:tc>
          <w:tcPr>
            <w:tcW w:w="704" w:type="pct"/>
            <w:tcMar>
              <w:left w:w="57" w:type="dxa"/>
              <w:right w:w="57" w:type="dxa"/>
            </w:tcMar>
            <w:vAlign w:val="center"/>
          </w:tcPr>
          <w:p w14:paraId="64773B84" w14:textId="13D98395" w:rsidR="00695B14" w:rsidRPr="001C0D1B" w:rsidRDefault="00695B14" w:rsidP="00004C7F">
            <w:pPr>
              <w:jc w:val="center"/>
              <w:rPr>
                <w:sz w:val="18"/>
                <w:szCs w:val="18"/>
              </w:rPr>
            </w:pPr>
            <w:r w:rsidRPr="001C0D1B">
              <w:rPr>
                <w:spacing w:val="2"/>
                <w:sz w:val="18"/>
                <w:szCs w:val="18"/>
              </w:rPr>
              <w:t xml:space="preserve">Среднегодовое количество </w:t>
            </w:r>
            <w:proofErr w:type="spellStart"/>
            <w:r w:rsidRPr="001C0D1B">
              <w:rPr>
                <w:spacing w:val="2"/>
                <w:sz w:val="18"/>
                <w:szCs w:val="18"/>
              </w:rPr>
              <w:t>человеко</w:t>
            </w:r>
            <w:proofErr w:type="spellEnd"/>
            <w:r w:rsidRPr="001C0D1B">
              <w:rPr>
                <w:spacing w:val="2"/>
                <w:sz w:val="18"/>
                <w:szCs w:val="18"/>
              </w:rPr>
              <w:t>/дней для расчета расхода по найму жилого помещения (</w:t>
            </w:r>
            <w:proofErr w:type="spellStart"/>
            <w:r w:rsidRPr="001C0D1B">
              <w:rPr>
                <w:spacing w:val="2"/>
                <w:sz w:val="18"/>
                <w:szCs w:val="18"/>
              </w:rPr>
              <w:t>человеко</w:t>
            </w:r>
            <w:proofErr w:type="spellEnd"/>
            <w:r w:rsidRPr="001C0D1B">
              <w:rPr>
                <w:spacing w:val="2"/>
                <w:sz w:val="18"/>
                <w:szCs w:val="18"/>
              </w:rPr>
              <w:t>/дней)</w:t>
            </w:r>
          </w:p>
        </w:tc>
        <w:tc>
          <w:tcPr>
            <w:tcW w:w="704" w:type="pct"/>
            <w:tcMar>
              <w:left w:w="57" w:type="dxa"/>
              <w:right w:w="57" w:type="dxa"/>
            </w:tcMar>
            <w:vAlign w:val="center"/>
          </w:tcPr>
          <w:p w14:paraId="4D33155D" w14:textId="1596C300" w:rsidR="00695B14" w:rsidRPr="001C0D1B" w:rsidRDefault="00695B14" w:rsidP="00004C7F">
            <w:pPr>
              <w:jc w:val="center"/>
              <w:rPr>
                <w:sz w:val="18"/>
                <w:szCs w:val="18"/>
              </w:rPr>
            </w:pPr>
            <w:r w:rsidRPr="001C0D1B">
              <w:rPr>
                <w:spacing w:val="2"/>
                <w:sz w:val="18"/>
                <w:szCs w:val="18"/>
              </w:rPr>
              <w:t>Среднегодовое количество</w:t>
            </w:r>
            <w:r w:rsidR="00057623" w:rsidRPr="001C0D1B">
              <w:rPr>
                <w:spacing w:val="2"/>
                <w:sz w:val="18"/>
                <w:szCs w:val="18"/>
              </w:rPr>
              <w:t xml:space="preserve"> </w:t>
            </w:r>
            <w:r w:rsidRPr="001C0D1B">
              <w:rPr>
                <w:spacing w:val="2"/>
                <w:sz w:val="18"/>
                <w:szCs w:val="18"/>
              </w:rPr>
              <w:t>командируемых человек (человек)</w:t>
            </w:r>
          </w:p>
        </w:tc>
        <w:tc>
          <w:tcPr>
            <w:tcW w:w="493" w:type="pct"/>
            <w:tcMar>
              <w:left w:w="57" w:type="dxa"/>
              <w:right w:w="57" w:type="dxa"/>
            </w:tcMar>
            <w:vAlign w:val="center"/>
          </w:tcPr>
          <w:p w14:paraId="3BC76588" w14:textId="77777777" w:rsidR="00695B14" w:rsidRPr="001C0D1B" w:rsidRDefault="00695B14" w:rsidP="00004C7F">
            <w:pPr>
              <w:jc w:val="center"/>
              <w:rPr>
                <w:sz w:val="18"/>
                <w:szCs w:val="18"/>
              </w:rPr>
            </w:pPr>
            <w:r w:rsidRPr="001C0D1B">
              <w:rPr>
                <w:spacing w:val="2"/>
                <w:sz w:val="18"/>
                <w:szCs w:val="18"/>
              </w:rPr>
              <w:t>Средняя стоимость одного проезда в оба конца (тенге)</w:t>
            </w:r>
          </w:p>
        </w:tc>
        <w:tc>
          <w:tcPr>
            <w:tcW w:w="563" w:type="pct"/>
            <w:tcMar>
              <w:left w:w="57" w:type="dxa"/>
              <w:right w:w="57" w:type="dxa"/>
            </w:tcMar>
            <w:vAlign w:val="center"/>
          </w:tcPr>
          <w:p w14:paraId="6B8ED697" w14:textId="77777777" w:rsidR="00695B14" w:rsidRPr="001C0D1B" w:rsidRDefault="00695B14" w:rsidP="00004C7F">
            <w:pPr>
              <w:jc w:val="center"/>
              <w:rPr>
                <w:sz w:val="18"/>
                <w:szCs w:val="18"/>
              </w:rPr>
            </w:pPr>
            <w:r w:rsidRPr="001C0D1B">
              <w:rPr>
                <w:spacing w:val="2"/>
                <w:sz w:val="18"/>
                <w:szCs w:val="18"/>
              </w:rPr>
              <w:t>Сумма расходов (тысяч тенге) (гр.3 х гр.5 + гр.4 х гр.6+ гр. 7 х гр.8)/1000</w:t>
            </w:r>
          </w:p>
        </w:tc>
      </w:tr>
      <w:tr w:rsidR="00BD6885" w:rsidRPr="001C0D1B" w14:paraId="07DC8CB4" w14:textId="77777777" w:rsidTr="00004C7F">
        <w:trPr>
          <w:jc w:val="center"/>
        </w:trPr>
        <w:tc>
          <w:tcPr>
            <w:tcW w:w="211" w:type="pct"/>
            <w:tcMar>
              <w:left w:w="57" w:type="dxa"/>
              <w:right w:w="57" w:type="dxa"/>
            </w:tcMar>
            <w:vAlign w:val="center"/>
          </w:tcPr>
          <w:p w14:paraId="627819FB" w14:textId="77777777" w:rsidR="00695B14" w:rsidRPr="001C0D1B" w:rsidRDefault="00695B14" w:rsidP="00695B14">
            <w:pPr>
              <w:jc w:val="center"/>
              <w:rPr>
                <w:sz w:val="18"/>
                <w:szCs w:val="18"/>
              </w:rPr>
            </w:pPr>
            <w:r w:rsidRPr="001C0D1B">
              <w:rPr>
                <w:sz w:val="18"/>
                <w:szCs w:val="18"/>
              </w:rPr>
              <w:t>1.</w:t>
            </w:r>
          </w:p>
        </w:tc>
        <w:tc>
          <w:tcPr>
            <w:tcW w:w="3733" w:type="pct"/>
            <w:gridSpan w:val="6"/>
            <w:tcMar>
              <w:left w:w="57" w:type="dxa"/>
              <w:right w:w="57" w:type="dxa"/>
            </w:tcMar>
            <w:vAlign w:val="center"/>
          </w:tcPr>
          <w:p w14:paraId="1EE1306B" w14:textId="1C5AC860" w:rsidR="00695B14" w:rsidRPr="001C0D1B" w:rsidRDefault="00695B14" w:rsidP="0023534E">
            <w:pPr>
              <w:jc w:val="both"/>
              <w:rPr>
                <w:bCs/>
                <w:iCs/>
                <w:sz w:val="18"/>
                <w:szCs w:val="18"/>
              </w:rPr>
            </w:pPr>
            <w:r w:rsidRPr="001C0D1B">
              <w:rPr>
                <w:sz w:val="18"/>
                <w:szCs w:val="18"/>
              </w:rPr>
              <w:t>20__ - 20__ уч. год</w:t>
            </w:r>
            <w:r w:rsidRPr="001C0D1B">
              <w:rPr>
                <w:bCs/>
                <w:iCs/>
                <w:sz w:val="18"/>
                <w:szCs w:val="18"/>
              </w:rPr>
              <w:t xml:space="preserve"> (</w:t>
            </w:r>
            <w:proofErr w:type="gramStart"/>
            <w:r w:rsidRPr="001C0D1B">
              <w:rPr>
                <w:bCs/>
                <w:iCs/>
                <w:sz w:val="18"/>
                <w:szCs w:val="18"/>
              </w:rPr>
              <w:t>1-й</w:t>
            </w:r>
            <w:proofErr w:type="gramEnd"/>
            <w:r w:rsidRPr="001C0D1B">
              <w:rPr>
                <w:bCs/>
                <w:iCs/>
                <w:sz w:val="18"/>
                <w:szCs w:val="18"/>
              </w:rPr>
              <w:t xml:space="preserve"> год) всего</w:t>
            </w:r>
          </w:p>
        </w:tc>
        <w:tc>
          <w:tcPr>
            <w:tcW w:w="493" w:type="pct"/>
            <w:tcMar>
              <w:left w:w="57" w:type="dxa"/>
              <w:right w:w="57" w:type="dxa"/>
            </w:tcMar>
            <w:vAlign w:val="center"/>
          </w:tcPr>
          <w:p w14:paraId="400B41A0" w14:textId="77777777" w:rsidR="00695B14" w:rsidRPr="001C0D1B" w:rsidRDefault="00695B14" w:rsidP="0023534E">
            <w:pPr>
              <w:jc w:val="center"/>
              <w:rPr>
                <w:sz w:val="18"/>
                <w:szCs w:val="18"/>
              </w:rPr>
            </w:pPr>
            <w:r w:rsidRPr="001C0D1B">
              <w:rPr>
                <w:sz w:val="18"/>
                <w:szCs w:val="18"/>
              </w:rPr>
              <w:t>х</w:t>
            </w:r>
          </w:p>
        </w:tc>
        <w:tc>
          <w:tcPr>
            <w:tcW w:w="563" w:type="pct"/>
            <w:tcMar>
              <w:left w:w="57" w:type="dxa"/>
              <w:right w:w="57" w:type="dxa"/>
            </w:tcMar>
            <w:vAlign w:val="center"/>
          </w:tcPr>
          <w:p w14:paraId="0AE17F47" w14:textId="77777777" w:rsidR="00695B14" w:rsidRPr="001C0D1B" w:rsidRDefault="00695B14" w:rsidP="006C50E2">
            <w:pPr>
              <w:jc w:val="center"/>
              <w:rPr>
                <w:sz w:val="18"/>
                <w:szCs w:val="18"/>
              </w:rPr>
            </w:pPr>
          </w:p>
        </w:tc>
      </w:tr>
      <w:tr w:rsidR="00BD6885" w:rsidRPr="001C0D1B" w14:paraId="325AE8CE" w14:textId="77777777" w:rsidTr="00004C7F">
        <w:trPr>
          <w:jc w:val="center"/>
        </w:trPr>
        <w:tc>
          <w:tcPr>
            <w:tcW w:w="211" w:type="pct"/>
            <w:tcMar>
              <w:left w:w="57" w:type="dxa"/>
              <w:right w:w="57" w:type="dxa"/>
            </w:tcMar>
            <w:vAlign w:val="center"/>
          </w:tcPr>
          <w:p w14:paraId="330E9AED" w14:textId="77777777" w:rsidR="00695B14" w:rsidRPr="001C0D1B" w:rsidRDefault="00695B14" w:rsidP="00695B14">
            <w:pPr>
              <w:jc w:val="center"/>
              <w:rPr>
                <w:sz w:val="18"/>
                <w:szCs w:val="18"/>
              </w:rPr>
            </w:pPr>
            <w:r w:rsidRPr="001C0D1B">
              <w:rPr>
                <w:sz w:val="18"/>
                <w:szCs w:val="18"/>
              </w:rPr>
              <w:t>1.1.</w:t>
            </w:r>
          </w:p>
        </w:tc>
        <w:tc>
          <w:tcPr>
            <w:tcW w:w="496" w:type="pct"/>
            <w:tcMar>
              <w:left w:w="57" w:type="dxa"/>
              <w:right w:w="57" w:type="dxa"/>
            </w:tcMar>
            <w:vAlign w:val="center"/>
          </w:tcPr>
          <w:p w14:paraId="525A3F27" w14:textId="77777777" w:rsidR="00695B14" w:rsidRPr="001C0D1B" w:rsidRDefault="00695B14" w:rsidP="006C50E2">
            <w:pPr>
              <w:jc w:val="center"/>
              <w:rPr>
                <w:sz w:val="18"/>
                <w:szCs w:val="18"/>
              </w:rPr>
            </w:pPr>
          </w:p>
        </w:tc>
        <w:tc>
          <w:tcPr>
            <w:tcW w:w="563" w:type="pct"/>
            <w:tcMar>
              <w:left w:w="57" w:type="dxa"/>
              <w:right w:w="57" w:type="dxa"/>
            </w:tcMar>
            <w:vAlign w:val="center"/>
          </w:tcPr>
          <w:p w14:paraId="6B3598D3" w14:textId="77777777" w:rsidR="00695B14" w:rsidRPr="001C0D1B" w:rsidRDefault="00695B14" w:rsidP="006C50E2">
            <w:pPr>
              <w:jc w:val="center"/>
              <w:rPr>
                <w:sz w:val="18"/>
                <w:szCs w:val="18"/>
              </w:rPr>
            </w:pPr>
          </w:p>
        </w:tc>
        <w:tc>
          <w:tcPr>
            <w:tcW w:w="563" w:type="pct"/>
            <w:tcMar>
              <w:left w:w="57" w:type="dxa"/>
              <w:right w:w="57" w:type="dxa"/>
            </w:tcMar>
            <w:vAlign w:val="center"/>
          </w:tcPr>
          <w:p w14:paraId="0234D8CF" w14:textId="77777777" w:rsidR="00695B14" w:rsidRPr="001C0D1B" w:rsidRDefault="00695B14" w:rsidP="006C50E2">
            <w:pPr>
              <w:jc w:val="center"/>
              <w:rPr>
                <w:sz w:val="18"/>
                <w:szCs w:val="18"/>
              </w:rPr>
            </w:pPr>
          </w:p>
        </w:tc>
        <w:tc>
          <w:tcPr>
            <w:tcW w:w="703" w:type="pct"/>
            <w:tcMar>
              <w:left w:w="57" w:type="dxa"/>
              <w:right w:w="57" w:type="dxa"/>
            </w:tcMar>
            <w:vAlign w:val="center"/>
          </w:tcPr>
          <w:p w14:paraId="406E1DF1" w14:textId="77777777" w:rsidR="00695B14" w:rsidRPr="001C0D1B" w:rsidRDefault="00695B14" w:rsidP="006C50E2">
            <w:pPr>
              <w:jc w:val="center"/>
              <w:rPr>
                <w:sz w:val="18"/>
                <w:szCs w:val="18"/>
              </w:rPr>
            </w:pPr>
          </w:p>
        </w:tc>
        <w:tc>
          <w:tcPr>
            <w:tcW w:w="704" w:type="pct"/>
            <w:tcMar>
              <w:left w:w="57" w:type="dxa"/>
              <w:right w:w="57" w:type="dxa"/>
            </w:tcMar>
            <w:vAlign w:val="center"/>
          </w:tcPr>
          <w:p w14:paraId="5B7F8EDA" w14:textId="77777777" w:rsidR="00695B14" w:rsidRPr="001C0D1B" w:rsidRDefault="00695B14" w:rsidP="006C50E2">
            <w:pPr>
              <w:jc w:val="center"/>
              <w:rPr>
                <w:sz w:val="18"/>
                <w:szCs w:val="18"/>
              </w:rPr>
            </w:pPr>
          </w:p>
        </w:tc>
        <w:tc>
          <w:tcPr>
            <w:tcW w:w="704" w:type="pct"/>
            <w:tcMar>
              <w:left w:w="57" w:type="dxa"/>
              <w:right w:w="57" w:type="dxa"/>
            </w:tcMar>
            <w:vAlign w:val="center"/>
          </w:tcPr>
          <w:p w14:paraId="47982C0B" w14:textId="77777777" w:rsidR="00695B14" w:rsidRPr="001C0D1B" w:rsidRDefault="00695B14" w:rsidP="006C50E2">
            <w:pPr>
              <w:jc w:val="center"/>
              <w:rPr>
                <w:sz w:val="18"/>
                <w:szCs w:val="18"/>
              </w:rPr>
            </w:pPr>
          </w:p>
        </w:tc>
        <w:tc>
          <w:tcPr>
            <w:tcW w:w="493" w:type="pct"/>
            <w:tcMar>
              <w:left w:w="57" w:type="dxa"/>
              <w:right w:w="57" w:type="dxa"/>
            </w:tcMar>
            <w:vAlign w:val="center"/>
          </w:tcPr>
          <w:p w14:paraId="33DE7C96" w14:textId="77777777" w:rsidR="00695B14" w:rsidRPr="001C0D1B" w:rsidRDefault="00695B14" w:rsidP="006C50E2">
            <w:pPr>
              <w:jc w:val="center"/>
              <w:rPr>
                <w:sz w:val="18"/>
                <w:szCs w:val="18"/>
              </w:rPr>
            </w:pPr>
          </w:p>
        </w:tc>
        <w:tc>
          <w:tcPr>
            <w:tcW w:w="563" w:type="pct"/>
            <w:tcMar>
              <w:left w:w="57" w:type="dxa"/>
              <w:right w:w="57" w:type="dxa"/>
            </w:tcMar>
            <w:vAlign w:val="center"/>
          </w:tcPr>
          <w:p w14:paraId="795E511E" w14:textId="77777777" w:rsidR="00695B14" w:rsidRPr="001C0D1B" w:rsidRDefault="00695B14" w:rsidP="006C50E2">
            <w:pPr>
              <w:jc w:val="center"/>
              <w:rPr>
                <w:sz w:val="18"/>
                <w:szCs w:val="18"/>
              </w:rPr>
            </w:pPr>
          </w:p>
        </w:tc>
      </w:tr>
      <w:tr w:rsidR="00BD6885" w:rsidRPr="001C0D1B" w14:paraId="73B87D07" w14:textId="77777777" w:rsidTr="00004C7F">
        <w:trPr>
          <w:jc w:val="center"/>
        </w:trPr>
        <w:tc>
          <w:tcPr>
            <w:tcW w:w="211" w:type="pct"/>
            <w:tcMar>
              <w:left w:w="57" w:type="dxa"/>
              <w:right w:w="57" w:type="dxa"/>
            </w:tcMar>
            <w:vAlign w:val="center"/>
          </w:tcPr>
          <w:p w14:paraId="697AF62B" w14:textId="77777777" w:rsidR="00695B14" w:rsidRPr="001C0D1B" w:rsidRDefault="00695B14" w:rsidP="00695B14">
            <w:pPr>
              <w:jc w:val="center"/>
              <w:rPr>
                <w:sz w:val="18"/>
                <w:szCs w:val="18"/>
              </w:rPr>
            </w:pPr>
            <w:r w:rsidRPr="001C0D1B">
              <w:rPr>
                <w:sz w:val="18"/>
                <w:szCs w:val="18"/>
              </w:rPr>
              <w:t>2.</w:t>
            </w:r>
          </w:p>
        </w:tc>
        <w:tc>
          <w:tcPr>
            <w:tcW w:w="3733" w:type="pct"/>
            <w:gridSpan w:val="6"/>
            <w:tcMar>
              <w:left w:w="57" w:type="dxa"/>
              <w:right w:w="57" w:type="dxa"/>
            </w:tcMar>
            <w:vAlign w:val="center"/>
          </w:tcPr>
          <w:p w14:paraId="74ECBD30" w14:textId="61C5C518" w:rsidR="00695B14" w:rsidRPr="001C0D1B" w:rsidRDefault="00695B14" w:rsidP="0023534E">
            <w:pPr>
              <w:jc w:val="both"/>
              <w:rPr>
                <w:bCs/>
                <w:iCs/>
                <w:sz w:val="18"/>
                <w:szCs w:val="18"/>
              </w:rPr>
            </w:pPr>
            <w:r w:rsidRPr="001C0D1B">
              <w:rPr>
                <w:sz w:val="18"/>
                <w:szCs w:val="18"/>
              </w:rPr>
              <w:t>20__ - 20__ уч. год</w:t>
            </w:r>
            <w:r w:rsidRPr="001C0D1B">
              <w:rPr>
                <w:bCs/>
                <w:iCs/>
                <w:sz w:val="18"/>
                <w:szCs w:val="18"/>
              </w:rPr>
              <w:t xml:space="preserve"> (</w:t>
            </w:r>
            <w:proofErr w:type="gramStart"/>
            <w:r w:rsidRPr="001C0D1B">
              <w:rPr>
                <w:bCs/>
                <w:iCs/>
                <w:sz w:val="18"/>
                <w:szCs w:val="18"/>
              </w:rPr>
              <w:t>2-й</w:t>
            </w:r>
            <w:proofErr w:type="gramEnd"/>
            <w:r w:rsidRPr="001C0D1B">
              <w:rPr>
                <w:bCs/>
                <w:iCs/>
                <w:sz w:val="18"/>
                <w:szCs w:val="18"/>
              </w:rPr>
              <w:t xml:space="preserve"> год) всего</w:t>
            </w:r>
          </w:p>
        </w:tc>
        <w:tc>
          <w:tcPr>
            <w:tcW w:w="493" w:type="pct"/>
            <w:tcMar>
              <w:left w:w="57" w:type="dxa"/>
              <w:right w:w="57" w:type="dxa"/>
            </w:tcMar>
            <w:vAlign w:val="center"/>
          </w:tcPr>
          <w:p w14:paraId="3922C669" w14:textId="77777777" w:rsidR="00695B14" w:rsidRPr="001C0D1B" w:rsidRDefault="00695B14" w:rsidP="0023534E">
            <w:pPr>
              <w:jc w:val="center"/>
              <w:rPr>
                <w:sz w:val="18"/>
                <w:szCs w:val="18"/>
              </w:rPr>
            </w:pPr>
            <w:r w:rsidRPr="001C0D1B">
              <w:rPr>
                <w:sz w:val="18"/>
                <w:szCs w:val="18"/>
              </w:rPr>
              <w:t>х</w:t>
            </w:r>
          </w:p>
        </w:tc>
        <w:tc>
          <w:tcPr>
            <w:tcW w:w="563" w:type="pct"/>
            <w:tcMar>
              <w:left w:w="57" w:type="dxa"/>
              <w:right w:w="57" w:type="dxa"/>
            </w:tcMar>
            <w:vAlign w:val="center"/>
          </w:tcPr>
          <w:p w14:paraId="06227A3F" w14:textId="77777777" w:rsidR="00695B14" w:rsidRPr="001C0D1B" w:rsidRDefault="00695B14" w:rsidP="006C50E2">
            <w:pPr>
              <w:jc w:val="center"/>
              <w:rPr>
                <w:sz w:val="18"/>
                <w:szCs w:val="18"/>
              </w:rPr>
            </w:pPr>
          </w:p>
        </w:tc>
      </w:tr>
      <w:tr w:rsidR="00BD6885" w:rsidRPr="001C0D1B" w14:paraId="6714F553" w14:textId="77777777" w:rsidTr="00004C7F">
        <w:trPr>
          <w:jc w:val="center"/>
        </w:trPr>
        <w:tc>
          <w:tcPr>
            <w:tcW w:w="211" w:type="pct"/>
            <w:tcMar>
              <w:left w:w="57" w:type="dxa"/>
              <w:right w:w="57" w:type="dxa"/>
            </w:tcMar>
            <w:vAlign w:val="center"/>
          </w:tcPr>
          <w:p w14:paraId="07A173F3" w14:textId="77777777" w:rsidR="00695B14" w:rsidRPr="001C0D1B" w:rsidRDefault="00695B14" w:rsidP="00695B14">
            <w:pPr>
              <w:jc w:val="center"/>
              <w:rPr>
                <w:sz w:val="18"/>
                <w:szCs w:val="18"/>
              </w:rPr>
            </w:pPr>
            <w:r w:rsidRPr="001C0D1B">
              <w:rPr>
                <w:sz w:val="18"/>
                <w:szCs w:val="18"/>
              </w:rPr>
              <w:t>2.1.</w:t>
            </w:r>
          </w:p>
        </w:tc>
        <w:tc>
          <w:tcPr>
            <w:tcW w:w="496" w:type="pct"/>
            <w:tcMar>
              <w:left w:w="57" w:type="dxa"/>
              <w:right w:w="57" w:type="dxa"/>
            </w:tcMar>
            <w:vAlign w:val="center"/>
          </w:tcPr>
          <w:p w14:paraId="57E9F53C" w14:textId="77777777" w:rsidR="00695B14" w:rsidRPr="001C0D1B" w:rsidRDefault="00695B14" w:rsidP="006C50E2">
            <w:pPr>
              <w:jc w:val="center"/>
              <w:rPr>
                <w:sz w:val="18"/>
                <w:szCs w:val="18"/>
              </w:rPr>
            </w:pPr>
          </w:p>
        </w:tc>
        <w:tc>
          <w:tcPr>
            <w:tcW w:w="563" w:type="pct"/>
            <w:tcMar>
              <w:left w:w="57" w:type="dxa"/>
              <w:right w:w="57" w:type="dxa"/>
            </w:tcMar>
            <w:vAlign w:val="center"/>
          </w:tcPr>
          <w:p w14:paraId="4571F555" w14:textId="77777777" w:rsidR="00695B14" w:rsidRPr="001C0D1B" w:rsidRDefault="00695B14" w:rsidP="006C50E2">
            <w:pPr>
              <w:jc w:val="center"/>
              <w:rPr>
                <w:sz w:val="18"/>
                <w:szCs w:val="18"/>
              </w:rPr>
            </w:pPr>
          </w:p>
        </w:tc>
        <w:tc>
          <w:tcPr>
            <w:tcW w:w="563" w:type="pct"/>
            <w:tcMar>
              <w:left w:w="57" w:type="dxa"/>
              <w:right w:w="57" w:type="dxa"/>
            </w:tcMar>
            <w:vAlign w:val="center"/>
          </w:tcPr>
          <w:p w14:paraId="3FDDA55B" w14:textId="77777777" w:rsidR="00695B14" w:rsidRPr="001C0D1B" w:rsidRDefault="00695B14" w:rsidP="006C50E2">
            <w:pPr>
              <w:jc w:val="center"/>
              <w:rPr>
                <w:sz w:val="18"/>
                <w:szCs w:val="18"/>
              </w:rPr>
            </w:pPr>
          </w:p>
        </w:tc>
        <w:tc>
          <w:tcPr>
            <w:tcW w:w="703" w:type="pct"/>
            <w:tcMar>
              <w:left w:w="57" w:type="dxa"/>
              <w:right w:w="57" w:type="dxa"/>
            </w:tcMar>
            <w:vAlign w:val="center"/>
          </w:tcPr>
          <w:p w14:paraId="351D67FB" w14:textId="77777777" w:rsidR="00695B14" w:rsidRPr="001C0D1B" w:rsidRDefault="00695B14" w:rsidP="006C50E2">
            <w:pPr>
              <w:jc w:val="center"/>
              <w:rPr>
                <w:sz w:val="18"/>
                <w:szCs w:val="18"/>
              </w:rPr>
            </w:pPr>
          </w:p>
        </w:tc>
        <w:tc>
          <w:tcPr>
            <w:tcW w:w="704" w:type="pct"/>
            <w:tcMar>
              <w:left w:w="57" w:type="dxa"/>
              <w:right w:w="57" w:type="dxa"/>
            </w:tcMar>
            <w:vAlign w:val="center"/>
          </w:tcPr>
          <w:p w14:paraId="442ACC71" w14:textId="77777777" w:rsidR="00695B14" w:rsidRPr="001C0D1B" w:rsidRDefault="00695B14" w:rsidP="006C50E2">
            <w:pPr>
              <w:jc w:val="center"/>
              <w:rPr>
                <w:sz w:val="18"/>
                <w:szCs w:val="18"/>
              </w:rPr>
            </w:pPr>
          </w:p>
        </w:tc>
        <w:tc>
          <w:tcPr>
            <w:tcW w:w="704" w:type="pct"/>
            <w:tcMar>
              <w:left w:w="57" w:type="dxa"/>
              <w:right w:w="57" w:type="dxa"/>
            </w:tcMar>
            <w:vAlign w:val="center"/>
          </w:tcPr>
          <w:p w14:paraId="38F1F719" w14:textId="77777777" w:rsidR="00695B14" w:rsidRPr="001C0D1B" w:rsidRDefault="00695B14" w:rsidP="006C50E2">
            <w:pPr>
              <w:jc w:val="center"/>
              <w:rPr>
                <w:sz w:val="18"/>
                <w:szCs w:val="18"/>
              </w:rPr>
            </w:pPr>
          </w:p>
        </w:tc>
        <w:tc>
          <w:tcPr>
            <w:tcW w:w="493" w:type="pct"/>
            <w:tcMar>
              <w:left w:w="57" w:type="dxa"/>
              <w:right w:w="57" w:type="dxa"/>
            </w:tcMar>
            <w:vAlign w:val="center"/>
          </w:tcPr>
          <w:p w14:paraId="35A15113" w14:textId="77777777" w:rsidR="00695B14" w:rsidRPr="001C0D1B" w:rsidRDefault="00695B14" w:rsidP="006C50E2">
            <w:pPr>
              <w:jc w:val="center"/>
              <w:rPr>
                <w:sz w:val="18"/>
                <w:szCs w:val="18"/>
              </w:rPr>
            </w:pPr>
          </w:p>
        </w:tc>
        <w:tc>
          <w:tcPr>
            <w:tcW w:w="563" w:type="pct"/>
            <w:tcMar>
              <w:left w:w="57" w:type="dxa"/>
              <w:right w:w="57" w:type="dxa"/>
            </w:tcMar>
            <w:vAlign w:val="center"/>
          </w:tcPr>
          <w:p w14:paraId="08B01B53" w14:textId="77777777" w:rsidR="00695B14" w:rsidRPr="001C0D1B" w:rsidRDefault="00695B14" w:rsidP="006C50E2">
            <w:pPr>
              <w:jc w:val="center"/>
              <w:rPr>
                <w:sz w:val="18"/>
                <w:szCs w:val="18"/>
              </w:rPr>
            </w:pPr>
          </w:p>
        </w:tc>
      </w:tr>
      <w:tr w:rsidR="00BD6885" w:rsidRPr="001C0D1B" w14:paraId="42C74E28" w14:textId="77777777" w:rsidTr="00004C7F">
        <w:trPr>
          <w:jc w:val="center"/>
        </w:trPr>
        <w:tc>
          <w:tcPr>
            <w:tcW w:w="211" w:type="pct"/>
            <w:tcMar>
              <w:left w:w="57" w:type="dxa"/>
              <w:right w:w="57" w:type="dxa"/>
            </w:tcMar>
            <w:vAlign w:val="center"/>
          </w:tcPr>
          <w:p w14:paraId="3A491FFE" w14:textId="77777777" w:rsidR="00695B14" w:rsidRPr="001C0D1B" w:rsidRDefault="00695B14" w:rsidP="00695B14">
            <w:pPr>
              <w:jc w:val="center"/>
              <w:rPr>
                <w:sz w:val="18"/>
                <w:szCs w:val="18"/>
              </w:rPr>
            </w:pPr>
            <w:r w:rsidRPr="001C0D1B">
              <w:rPr>
                <w:sz w:val="18"/>
                <w:szCs w:val="18"/>
              </w:rPr>
              <w:t>3.</w:t>
            </w:r>
          </w:p>
        </w:tc>
        <w:tc>
          <w:tcPr>
            <w:tcW w:w="3029" w:type="pct"/>
            <w:gridSpan w:val="5"/>
            <w:tcMar>
              <w:left w:w="57" w:type="dxa"/>
              <w:right w:w="57" w:type="dxa"/>
            </w:tcMar>
            <w:vAlign w:val="center"/>
          </w:tcPr>
          <w:p w14:paraId="6928BF45" w14:textId="7B2708B9" w:rsidR="00695B14" w:rsidRPr="001C0D1B" w:rsidRDefault="00695B14" w:rsidP="0023534E">
            <w:pPr>
              <w:jc w:val="both"/>
              <w:rPr>
                <w:bCs/>
                <w:iCs/>
                <w:sz w:val="18"/>
                <w:szCs w:val="18"/>
              </w:rPr>
            </w:pPr>
            <w:r w:rsidRPr="001C0D1B">
              <w:rPr>
                <w:sz w:val="18"/>
                <w:szCs w:val="18"/>
              </w:rPr>
              <w:t>20__ - 20__ уч. год</w:t>
            </w:r>
            <w:r w:rsidRPr="001C0D1B">
              <w:rPr>
                <w:bCs/>
                <w:iCs/>
                <w:sz w:val="18"/>
                <w:szCs w:val="18"/>
              </w:rPr>
              <w:t xml:space="preserve"> (</w:t>
            </w:r>
            <w:proofErr w:type="gramStart"/>
            <w:r w:rsidRPr="001C0D1B">
              <w:rPr>
                <w:bCs/>
                <w:iCs/>
                <w:sz w:val="18"/>
                <w:szCs w:val="18"/>
              </w:rPr>
              <w:t>3-й</w:t>
            </w:r>
            <w:proofErr w:type="gramEnd"/>
            <w:r w:rsidRPr="001C0D1B">
              <w:rPr>
                <w:bCs/>
                <w:iCs/>
                <w:sz w:val="18"/>
                <w:szCs w:val="18"/>
              </w:rPr>
              <w:t xml:space="preserve"> год) всего</w:t>
            </w:r>
          </w:p>
        </w:tc>
        <w:tc>
          <w:tcPr>
            <w:tcW w:w="704" w:type="pct"/>
            <w:tcMar>
              <w:left w:w="57" w:type="dxa"/>
              <w:right w:w="57" w:type="dxa"/>
            </w:tcMar>
            <w:vAlign w:val="center"/>
          </w:tcPr>
          <w:p w14:paraId="5B3E9F5E" w14:textId="77777777" w:rsidR="00695B14" w:rsidRPr="001C0D1B" w:rsidRDefault="00695B14" w:rsidP="006C50E2">
            <w:pPr>
              <w:jc w:val="center"/>
              <w:rPr>
                <w:sz w:val="18"/>
                <w:szCs w:val="18"/>
              </w:rPr>
            </w:pPr>
          </w:p>
        </w:tc>
        <w:tc>
          <w:tcPr>
            <w:tcW w:w="493" w:type="pct"/>
            <w:tcMar>
              <w:left w:w="57" w:type="dxa"/>
              <w:right w:w="57" w:type="dxa"/>
            </w:tcMar>
            <w:vAlign w:val="center"/>
          </w:tcPr>
          <w:p w14:paraId="0C74C92B" w14:textId="77777777" w:rsidR="00695B14" w:rsidRPr="001C0D1B" w:rsidRDefault="00695B14" w:rsidP="0023534E">
            <w:pPr>
              <w:jc w:val="center"/>
              <w:rPr>
                <w:sz w:val="18"/>
                <w:szCs w:val="18"/>
              </w:rPr>
            </w:pPr>
            <w:r w:rsidRPr="001C0D1B">
              <w:rPr>
                <w:sz w:val="18"/>
                <w:szCs w:val="18"/>
              </w:rPr>
              <w:t>х</w:t>
            </w:r>
          </w:p>
        </w:tc>
        <w:tc>
          <w:tcPr>
            <w:tcW w:w="563" w:type="pct"/>
            <w:tcMar>
              <w:left w:w="57" w:type="dxa"/>
              <w:right w:w="57" w:type="dxa"/>
            </w:tcMar>
            <w:vAlign w:val="center"/>
          </w:tcPr>
          <w:p w14:paraId="77563F4C" w14:textId="77777777" w:rsidR="00695B14" w:rsidRPr="001C0D1B" w:rsidRDefault="00695B14" w:rsidP="006C50E2">
            <w:pPr>
              <w:jc w:val="center"/>
              <w:rPr>
                <w:sz w:val="18"/>
                <w:szCs w:val="18"/>
              </w:rPr>
            </w:pPr>
          </w:p>
        </w:tc>
      </w:tr>
      <w:tr w:rsidR="00BD6885" w:rsidRPr="001C0D1B" w14:paraId="44AF6561" w14:textId="77777777" w:rsidTr="00004C7F">
        <w:trPr>
          <w:jc w:val="center"/>
        </w:trPr>
        <w:tc>
          <w:tcPr>
            <w:tcW w:w="211" w:type="pct"/>
            <w:tcMar>
              <w:left w:w="57" w:type="dxa"/>
              <w:right w:w="57" w:type="dxa"/>
            </w:tcMar>
            <w:vAlign w:val="center"/>
          </w:tcPr>
          <w:p w14:paraId="730E1EA2" w14:textId="77777777" w:rsidR="00695B14" w:rsidRPr="001C0D1B" w:rsidRDefault="00695B14" w:rsidP="00695B14">
            <w:pPr>
              <w:jc w:val="center"/>
              <w:rPr>
                <w:sz w:val="18"/>
                <w:szCs w:val="18"/>
              </w:rPr>
            </w:pPr>
            <w:r w:rsidRPr="001C0D1B">
              <w:rPr>
                <w:sz w:val="18"/>
                <w:szCs w:val="18"/>
              </w:rPr>
              <w:t>3.1.</w:t>
            </w:r>
          </w:p>
        </w:tc>
        <w:tc>
          <w:tcPr>
            <w:tcW w:w="496" w:type="pct"/>
            <w:tcMar>
              <w:left w:w="57" w:type="dxa"/>
              <w:right w:w="57" w:type="dxa"/>
            </w:tcMar>
            <w:vAlign w:val="center"/>
          </w:tcPr>
          <w:p w14:paraId="7FBA1F57" w14:textId="77777777" w:rsidR="00695B14" w:rsidRPr="001C0D1B" w:rsidRDefault="00695B14" w:rsidP="006C50E2">
            <w:pPr>
              <w:jc w:val="center"/>
              <w:rPr>
                <w:sz w:val="18"/>
                <w:szCs w:val="18"/>
              </w:rPr>
            </w:pPr>
          </w:p>
        </w:tc>
        <w:tc>
          <w:tcPr>
            <w:tcW w:w="563" w:type="pct"/>
            <w:tcMar>
              <w:left w:w="57" w:type="dxa"/>
              <w:right w:w="57" w:type="dxa"/>
            </w:tcMar>
            <w:vAlign w:val="center"/>
          </w:tcPr>
          <w:p w14:paraId="22513B6D" w14:textId="77777777" w:rsidR="00695B14" w:rsidRPr="001C0D1B" w:rsidRDefault="00695B14" w:rsidP="006C50E2">
            <w:pPr>
              <w:jc w:val="center"/>
              <w:rPr>
                <w:sz w:val="18"/>
                <w:szCs w:val="18"/>
              </w:rPr>
            </w:pPr>
          </w:p>
        </w:tc>
        <w:tc>
          <w:tcPr>
            <w:tcW w:w="563" w:type="pct"/>
            <w:tcMar>
              <w:left w:w="57" w:type="dxa"/>
              <w:right w:w="57" w:type="dxa"/>
            </w:tcMar>
            <w:vAlign w:val="center"/>
          </w:tcPr>
          <w:p w14:paraId="216190F4" w14:textId="77777777" w:rsidR="00695B14" w:rsidRPr="001C0D1B" w:rsidRDefault="00695B14" w:rsidP="006C50E2">
            <w:pPr>
              <w:jc w:val="center"/>
              <w:rPr>
                <w:sz w:val="18"/>
                <w:szCs w:val="18"/>
              </w:rPr>
            </w:pPr>
          </w:p>
        </w:tc>
        <w:tc>
          <w:tcPr>
            <w:tcW w:w="703" w:type="pct"/>
            <w:tcMar>
              <w:left w:w="57" w:type="dxa"/>
              <w:right w:w="57" w:type="dxa"/>
            </w:tcMar>
            <w:vAlign w:val="center"/>
          </w:tcPr>
          <w:p w14:paraId="370297A4" w14:textId="77777777" w:rsidR="00695B14" w:rsidRPr="001C0D1B" w:rsidRDefault="00695B14" w:rsidP="006C50E2">
            <w:pPr>
              <w:jc w:val="center"/>
              <w:rPr>
                <w:sz w:val="18"/>
                <w:szCs w:val="18"/>
              </w:rPr>
            </w:pPr>
          </w:p>
        </w:tc>
        <w:tc>
          <w:tcPr>
            <w:tcW w:w="704" w:type="pct"/>
            <w:tcMar>
              <w:left w:w="57" w:type="dxa"/>
              <w:right w:w="57" w:type="dxa"/>
            </w:tcMar>
            <w:vAlign w:val="center"/>
          </w:tcPr>
          <w:p w14:paraId="79802E7D" w14:textId="77777777" w:rsidR="00695B14" w:rsidRPr="001C0D1B" w:rsidRDefault="00695B14" w:rsidP="006C50E2">
            <w:pPr>
              <w:jc w:val="center"/>
              <w:rPr>
                <w:sz w:val="18"/>
                <w:szCs w:val="18"/>
              </w:rPr>
            </w:pPr>
          </w:p>
        </w:tc>
        <w:tc>
          <w:tcPr>
            <w:tcW w:w="704" w:type="pct"/>
            <w:tcMar>
              <w:left w:w="57" w:type="dxa"/>
              <w:right w:w="57" w:type="dxa"/>
            </w:tcMar>
            <w:vAlign w:val="center"/>
          </w:tcPr>
          <w:p w14:paraId="45846F4A" w14:textId="77777777" w:rsidR="00695B14" w:rsidRPr="001C0D1B" w:rsidRDefault="00695B14" w:rsidP="006C50E2">
            <w:pPr>
              <w:jc w:val="center"/>
              <w:rPr>
                <w:sz w:val="18"/>
                <w:szCs w:val="18"/>
              </w:rPr>
            </w:pPr>
          </w:p>
        </w:tc>
        <w:tc>
          <w:tcPr>
            <w:tcW w:w="493" w:type="pct"/>
            <w:tcMar>
              <w:left w:w="57" w:type="dxa"/>
              <w:right w:w="57" w:type="dxa"/>
            </w:tcMar>
            <w:vAlign w:val="center"/>
          </w:tcPr>
          <w:p w14:paraId="04AE49B8" w14:textId="77777777" w:rsidR="00695B14" w:rsidRPr="001C0D1B" w:rsidRDefault="00695B14" w:rsidP="006C50E2">
            <w:pPr>
              <w:jc w:val="center"/>
              <w:rPr>
                <w:sz w:val="18"/>
                <w:szCs w:val="18"/>
              </w:rPr>
            </w:pPr>
          </w:p>
        </w:tc>
        <w:tc>
          <w:tcPr>
            <w:tcW w:w="563" w:type="pct"/>
            <w:tcMar>
              <w:left w:w="57" w:type="dxa"/>
              <w:right w:w="57" w:type="dxa"/>
            </w:tcMar>
            <w:vAlign w:val="center"/>
          </w:tcPr>
          <w:p w14:paraId="2D4ED789" w14:textId="77777777" w:rsidR="00695B14" w:rsidRPr="001C0D1B" w:rsidRDefault="00695B14" w:rsidP="006C50E2">
            <w:pPr>
              <w:jc w:val="center"/>
              <w:rPr>
                <w:sz w:val="18"/>
                <w:szCs w:val="18"/>
              </w:rPr>
            </w:pPr>
          </w:p>
        </w:tc>
      </w:tr>
      <w:tr w:rsidR="00695B14" w:rsidRPr="001C0D1B" w14:paraId="3C944CF3" w14:textId="77777777" w:rsidTr="00004C7F">
        <w:trPr>
          <w:jc w:val="center"/>
        </w:trPr>
        <w:tc>
          <w:tcPr>
            <w:tcW w:w="3944" w:type="pct"/>
            <w:gridSpan w:val="7"/>
            <w:tcMar>
              <w:left w:w="57" w:type="dxa"/>
              <w:right w:w="57" w:type="dxa"/>
            </w:tcMar>
            <w:vAlign w:val="center"/>
          </w:tcPr>
          <w:p w14:paraId="4A08047A" w14:textId="77777777" w:rsidR="00695B14" w:rsidRPr="001C0D1B" w:rsidRDefault="00695B14" w:rsidP="0023534E">
            <w:pPr>
              <w:jc w:val="both"/>
              <w:rPr>
                <w:sz w:val="18"/>
                <w:szCs w:val="18"/>
              </w:rPr>
            </w:pPr>
            <w:r w:rsidRPr="001C0D1B">
              <w:rPr>
                <w:sz w:val="18"/>
                <w:szCs w:val="18"/>
              </w:rPr>
              <w:t>Итого (гр. 1 + гр. 2 + гр. 3)</w:t>
            </w:r>
          </w:p>
        </w:tc>
        <w:tc>
          <w:tcPr>
            <w:tcW w:w="493" w:type="pct"/>
            <w:tcMar>
              <w:left w:w="57" w:type="dxa"/>
              <w:right w:w="57" w:type="dxa"/>
            </w:tcMar>
            <w:vAlign w:val="center"/>
          </w:tcPr>
          <w:p w14:paraId="30A0A8BE" w14:textId="77777777" w:rsidR="00695B14" w:rsidRPr="001C0D1B" w:rsidRDefault="00695B14" w:rsidP="006C50E2">
            <w:pPr>
              <w:jc w:val="center"/>
              <w:rPr>
                <w:sz w:val="18"/>
                <w:szCs w:val="18"/>
              </w:rPr>
            </w:pPr>
            <w:r w:rsidRPr="001C0D1B">
              <w:rPr>
                <w:sz w:val="18"/>
                <w:szCs w:val="18"/>
              </w:rPr>
              <w:t>х</w:t>
            </w:r>
          </w:p>
        </w:tc>
        <w:tc>
          <w:tcPr>
            <w:tcW w:w="563" w:type="pct"/>
            <w:tcMar>
              <w:left w:w="57" w:type="dxa"/>
              <w:right w:w="57" w:type="dxa"/>
            </w:tcMar>
            <w:vAlign w:val="center"/>
          </w:tcPr>
          <w:p w14:paraId="1E76547F" w14:textId="77777777" w:rsidR="00695B14" w:rsidRPr="001C0D1B" w:rsidRDefault="00695B14" w:rsidP="006C50E2">
            <w:pPr>
              <w:jc w:val="center"/>
              <w:rPr>
                <w:sz w:val="18"/>
                <w:szCs w:val="18"/>
              </w:rPr>
            </w:pPr>
          </w:p>
        </w:tc>
      </w:tr>
    </w:tbl>
    <w:p w14:paraId="5517597C" w14:textId="77777777" w:rsidR="00695B14" w:rsidRPr="001C0D1B" w:rsidRDefault="00695B14" w:rsidP="00EC2D6B">
      <w:pPr>
        <w:ind w:firstLine="708"/>
        <w:jc w:val="both"/>
        <w:rPr>
          <w:iCs/>
        </w:rPr>
      </w:pPr>
    </w:p>
    <w:p w14:paraId="5591245B" w14:textId="77777777" w:rsidR="000624B6" w:rsidRPr="001C0D1B" w:rsidRDefault="000624B6" w:rsidP="000624B6">
      <w:pPr>
        <w:ind w:firstLine="567"/>
        <w:jc w:val="both"/>
      </w:pPr>
      <w:r w:rsidRPr="001C0D1B">
        <w:t xml:space="preserve">В статье «Приобретение материалов, оборудования и (или) программного обеспечения» указываются все затраты на материалы и расходы на приобретение оборудования и программного обеспечения, необходимые для достижения цели проекта согласно Таблице 4 (по приобретаемым товарам, работам, услугам приложить не менее 1 (одного) ценового предложения и (или) прайс-листа). </w:t>
      </w:r>
    </w:p>
    <w:p w14:paraId="745DEBC3" w14:textId="3C2C9E16" w:rsidR="00EC2D6B" w:rsidRPr="001C0D1B" w:rsidRDefault="000624B6" w:rsidP="000624B6">
      <w:pPr>
        <w:ind w:firstLine="567"/>
        <w:jc w:val="both"/>
      </w:pPr>
      <w:r w:rsidRPr="001C0D1B">
        <w:t xml:space="preserve">В статье «Научно-организационное сопровождение, прочие услуги и работы» могут указываться (1) услуги научных лабораторий коллективного пользования, (2) организационные взносы за участие в конференциях, (3) патентование научных результатов, полученных в </w:t>
      </w:r>
      <w:r w:rsidRPr="001C0D1B">
        <w:lastRenderedPageBreak/>
        <w:t>результате проекта согласно Таблице 4 (по приобретаемым товарам, работам, услугам приложить не менее 1 (одного) ценового предложения и (или) прайс-листа).</w:t>
      </w:r>
      <w:r w:rsidR="00EC2D6B" w:rsidRPr="001C0D1B">
        <w:t xml:space="preserve"> </w:t>
      </w:r>
    </w:p>
    <w:p w14:paraId="32FF4523" w14:textId="77777777" w:rsidR="00D52CB8" w:rsidRPr="001C0D1B" w:rsidRDefault="00D52CB8" w:rsidP="00EC2D6B">
      <w:pPr>
        <w:ind w:firstLine="708"/>
        <w:jc w:val="both"/>
      </w:pPr>
    </w:p>
    <w:p w14:paraId="019FBAC0" w14:textId="712F4006" w:rsidR="0012736F" w:rsidRPr="001C0D1B" w:rsidRDefault="00D52CB8" w:rsidP="00D52CB8">
      <w:pPr>
        <w:contextualSpacing/>
      </w:pPr>
      <w:r w:rsidRPr="001C0D1B">
        <w:t xml:space="preserve">Таблица 4 – </w:t>
      </w:r>
      <w:r w:rsidR="000624B6" w:rsidRPr="001C0D1B">
        <w:t xml:space="preserve">Приобретение материалов, оборудования и (или) программного обеспечения / </w:t>
      </w:r>
      <w:r w:rsidRPr="001C0D1B">
        <w:t>Научно-организационное сопровождение, прочие услуги и работы</w:t>
      </w:r>
    </w:p>
    <w:tbl>
      <w:tblPr>
        <w:tblW w:w="5000" w:type="pct"/>
        <w:tblLook w:val="04A0" w:firstRow="1" w:lastRow="0" w:firstColumn="1" w:lastColumn="0" w:noHBand="0" w:noVBand="1"/>
      </w:tblPr>
      <w:tblGrid>
        <w:gridCol w:w="504"/>
        <w:gridCol w:w="3649"/>
        <w:gridCol w:w="1251"/>
        <w:gridCol w:w="1078"/>
        <w:gridCol w:w="1362"/>
        <w:gridCol w:w="2067"/>
      </w:tblGrid>
      <w:tr w:rsidR="00D52CB8" w:rsidRPr="001C0D1B" w14:paraId="62CCAE90" w14:textId="77777777" w:rsidTr="00293275">
        <w:trPr>
          <w:trHeight w:val="365"/>
        </w:trPr>
        <w:tc>
          <w:tcPr>
            <w:tcW w:w="261" w:type="pct"/>
            <w:tcBorders>
              <w:top w:val="single" w:sz="4" w:space="0" w:color="auto"/>
              <w:left w:val="single" w:sz="4" w:space="0" w:color="auto"/>
              <w:bottom w:val="nil"/>
              <w:right w:val="single" w:sz="4" w:space="0" w:color="auto"/>
            </w:tcBorders>
            <w:noWrap/>
            <w:tcMar>
              <w:left w:w="57" w:type="dxa"/>
              <w:right w:w="57" w:type="dxa"/>
            </w:tcMar>
            <w:vAlign w:val="center"/>
            <w:hideMark/>
          </w:tcPr>
          <w:p w14:paraId="678012D0" w14:textId="77777777" w:rsidR="00D52CB8" w:rsidRPr="001C0D1B" w:rsidRDefault="00D52CB8" w:rsidP="0023534E">
            <w:pPr>
              <w:contextualSpacing/>
              <w:jc w:val="center"/>
              <w:rPr>
                <w:spacing w:val="2"/>
              </w:rPr>
            </w:pPr>
            <w:r w:rsidRPr="001C0D1B">
              <w:rPr>
                <w:spacing w:val="2"/>
              </w:rPr>
              <w:t>№</w:t>
            </w:r>
          </w:p>
          <w:p w14:paraId="375EAB20" w14:textId="77777777" w:rsidR="00D52CB8" w:rsidRPr="001C0D1B" w:rsidRDefault="00D52CB8" w:rsidP="0023534E">
            <w:pPr>
              <w:contextualSpacing/>
              <w:jc w:val="center"/>
              <w:rPr>
                <w:spacing w:val="2"/>
              </w:rPr>
            </w:pPr>
            <w:r w:rsidRPr="001C0D1B">
              <w:rPr>
                <w:spacing w:val="2"/>
              </w:rPr>
              <w:t>п/п</w:t>
            </w:r>
          </w:p>
        </w:tc>
        <w:tc>
          <w:tcPr>
            <w:tcW w:w="1810" w:type="pct"/>
            <w:tcBorders>
              <w:top w:val="single" w:sz="4" w:space="0" w:color="auto"/>
              <w:left w:val="nil"/>
              <w:bottom w:val="nil"/>
              <w:right w:val="single" w:sz="4" w:space="0" w:color="auto"/>
            </w:tcBorders>
            <w:tcMar>
              <w:left w:w="57" w:type="dxa"/>
              <w:right w:w="57" w:type="dxa"/>
            </w:tcMar>
            <w:vAlign w:val="center"/>
            <w:hideMark/>
          </w:tcPr>
          <w:p w14:paraId="45D7C43D" w14:textId="77777777" w:rsidR="00D52CB8" w:rsidRPr="001C0D1B" w:rsidRDefault="00D52CB8" w:rsidP="0023534E">
            <w:pPr>
              <w:contextualSpacing/>
              <w:jc w:val="center"/>
              <w:rPr>
                <w:iCs/>
              </w:rPr>
            </w:pPr>
            <w:r w:rsidRPr="001C0D1B">
              <w:rPr>
                <w:iCs/>
              </w:rPr>
              <w:t xml:space="preserve">Наименование </w:t>
            </w:r>
          </w:p>
        </w:tc>
        <w:tc>
          <w:tcPr>
            <w:tcW w:w="637" w:type="pct"/>
            <w:tcBorders>
              <w:top w:val="single" w:sz="4" w:space="0" w:color="auto"/>
              <w:left w:val="single" w:sz="4" w:space="0" w:color="auto"/>
              <w:bottom w:val="nil"/>
              <w:right w:val="single" w:sz="4" w:space="0" w:color="auto"/>
            </w:tcBorders>
            <w:tcMar>
              <w:left w:w="57" w:type="dxa"/>
              <w:right w:w="57" w:type="dxa"/>
            </w:tcMar>
            <w:vAlign w:val="center"/>
            <w:hideMark/>
          </w:tcPr>
          <w:p w14:paraId="01903B4B" w14:textId="77777777" w:rsidR="00D52CB8" w:rsidRPr="001C0D1B" w:rsidRDefault="00D52CB8" w:rsidP="0023534E">
            <w:pPr>
              <w:contextualSpacing/>
              <w:jc w:val="center"/>
              <w:rPr>
                <w:iCs/>
              </w:rPr>
            </w:pPr>
            <w:r w:rsidRPr="001C0D1B">
              <w:rPr>
                <w:iCs/>
              </w:rPr>
              <w:t xml:space="preserve">Единица измерения </w:t>
            </w:r>
          </w:p>
        </w:tc>
        <w:tc>
          <w:tcPr>
            <w:tcW w:w="550" w:type="pct"/>
            <w:tcBorders>
              <w:top w:val="single" w:sz="4" w:space="0" w:color="auto"/>
              <w:left w:val="nil"/>
              <w:bottom w:val="nil"/>
              <w:right w:val="single" w:sz="4" w:space="0" w:color="auto"/>
            </w:tcBorders>
            <w:tcMar>
              <w:left w:w="57" w:type="dxa"/>
              <w:right w:w="57" w:type="dxa"/>
            </w:tcMar>
            <w:vAlign w:val="center"/>
            <w:hideMark/>
          </w:tcPr>
          <w:p w14:paraId="153F6BA3" w14:textId="77777777" w:rsidR="00D52CB8" w:rsidRPr="001C0D1B" w:rsidRDefault="00D52CB8" w:rsidP="0023534E">
            <w:pPr>
              <w:contextualSpacing/>
              <w:jc w:val="center"/>
              <w:rPr>
                <w:iCs/>
              </w:rPr>
            </w:pPr>
            <w:r w:rsidRPr="001C0D1B">
              <w:rPr>
                <w:iCs/>
              </w:rPr>
              <w:t>Кол-во, единиц</w:t>
            </w:r>
          </w:p>
        </w:tc>
        <w:tc>
          <w:tcPr>
            <w:tcW w:w="693" w:type="pct"/>
            <w:tcBorders>
              <w:top w:val="single" w:sz="4" w:space="0" w:color="auto"/>
              <w:left w:val="nil"/>
              <w:bottom w:val="nil"/>
              <w:right w:val="single" w:sz="4" w:space="0" w:color="auto"/>
            </w:tcBorders>
            <w:tcMar>
              <w:left w:w="57" w:type="dxa"/>
              <w:right w:w="57" w:type="dxa"/>
            </w:tcMar>
            <w:vAlign w:val="center"/>
            <w:hideMark/>
          </w:tcPr>
          <w:p w14:paraId="3D111951" w14:textId="0D8B6BB2" w:rsidR="00D52CB8" w:rsidRPr="001C0D1B" w:rsidRDefault="00D52CB8" w:rsidP="0023534E">
            <w:pPr>
              <w:contextualSpacing/>
              <w:jc w:val="center"/>
              <w:rPr>
                <w:iCs/>
              </w:rPr>
            </w:pPr>
            <w:r w:rsidRPr="001C0D1B">
              <w:rPr>
                <w:iCs/>
              </w:rPr>
              <w:t xml:space="preserve">Стоимость за единицу, тенге </w:t>
            </w:r>
          </w:p>
        </w:tc>
        <w:tc>
          <w:tcPr>
            <w:tcW w:w="1049" w:type="pct"/>
            <w:tcBorders>
              <w:top w:val="single" w:sz="4" w:space="0" w:color="auto"/>
              <w:left w:val="nil"/>
              <w:bottom w:val="nil"/>
              <w:right w:val="single" w:sz="4" w:space="0" w:color="auto"/>
            </w:tcBorders>
            <w:tcMar>
              <w:left w:w="57" w:type="dxa"/>
              <w:right w:w="57" w:type="dxa"/>
            </w:tcMar>
            <w:vAlign w:val="center"/>
            <w:hideMark/>
          </w:tcPr>
          <w:p w14:paraId="156E10CB" w14:textId="6737DC7F" w:rsidR="007A3380" w:rsidRPr="001C0D1B" w:rsidRDefault="00D52CB8" w:rsidP="0023534E">
            <w:pPr>
              <w:contextualSpacing/>
              <w:jc w:val="center"/>
              <w:rPr>
                <w:iCs/>
              </w:rPr>
            </w:pPr>
            <w:r w:rsidRPr="001C0D1B">
              <w:rPr>
                <w:iCs/>
              </w:rPr>
              <w:t>Общая стоимость, тенге</w:t>
            </w:r>
          </w:p>
          <w:p w14:paraId="54051A3E" w14:textId="3A86FA29" w:rsidR="00D52CB8" w:rsidRPr="001C0D1B" w:rsidRDefault="00D52CB8" w:rsidP="0023534E">
            <w:pPr>
              <w:contextualSpacing/>
              <w:jc w:val="center"/>
              <w:rPr>
                <w:iCs/>
              </w:rPr>
            </w:pPr>
            <w:r w:rsidRPr="001C0D1B">
              <w:rPr>
                <w:iCs/>
              </w:rPr>
              <w:t>(гр.4 × гр.5)</w:t>
            </w:r>
          </w:p>
        </w:tc>
      </w:tr>
      <w:tr w:rsidR="00D52CB8" w:rsidRPr="001C0D1B" w14:paraId="4BC7BFE2" w14:textId="77777777" w:rsidTr="00293275">
        <w:trPr>
          <w:trHeight w:val="50"/>
        </w:trPr>
        <w:tc>
          <w:tcPr>
            <w:tcW w:w="26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1EBD9C" w14:textId="77777777" w:rsidR="00D52CB8" w:rsidRPr="001C0D1B" w:rsidRDefault="00D52CB8" w:rsidP="00293275">
            <w:pPr>
              <w:contextualSpacing/>
              <w:rPr>
                <w:bCs/>
                <w:iCs/>
              </w:rPr>
            </w:pPr>
            <w:r w:rsidRPr="001C0D1B">
              <w:rPr>
                <w:bCs/>
                <w:iCs/>
              </w:rPr>
              <w:t>1.</w:t>
            </w:r>
          </w:p>
        </w:tc>
        <w:tc>
          <w:tcPr>
            <w:tcW w:w="1810" w:type="pct"/>
            <w:tcBorders>
              <w:top w:val="single" w:sz="4" w:space="0" w:color="auto"/>
              <w:left w:val="single" w:sz="4" w:space="0" w:color="auto"/>
              <w:bottom w:val="single" w:sz="4" w:space="0" w:color="auto"/>
              <w:right w:val="single" w:sz="4" w:space="0" w:color="000000"/>
            </w:tcBorders>
            <w:tcMar>
              <w:left w:w="57" w:type="dxa"/>
              <w:right w:w="57" w:type="dxa"/>
            </w:tcMar>
            <w:vAlign w:val="center"/>
          </w:tcPr>
          <w:p w14:paraId="145CF5A6" w14:textId="3B3D2FF4" w:rsidR="00D52CB8" w:rsidRPr="001C0D1B" w:rsidRDefault="00D52CB8" w:rsidP="007A3380">
            <w:pPr>
              <w:contextualSpacing/>
              <w:rPr>
                <w:bCs/>
                <w:iCs/>
              </w:rPr>
            </w:pPr>
            <w:r w:rsidRPr="001C0D1B">
              <w:t>20__ - 20__ уч. год</w:t>
            </w:r>
            <w:r w:rsidRPr="001C0D1B">
              <w:rPr>
                <w:bCs/>
                <w:iCs/>
              </w:rPr>
              <w:t xml:space="preserve"> (</w:t>
            </w:r>
            <w:proofErr w:type="gramStart"/>
            <w:r w:rsidRPr="001C0D1B">
              <w:rPr>
                <w:bCs/>
                <w:iCs/>
              </w:rPr>
              <w:t>1-й</w:t>
            </w:r>
            <w:proofErr w:type="gramEnd"/>
            <w:r w:rsidRPr="001C0D1B">
              <w:rPr>
                <w:bCs/>
                <w:iCs/>
              </w:rPr>
              <w:t xml:space="preserve"> год), всего</w:t>
            </w:r>
          </w:p>
        </w:tc>
        <w:tc>
          <w:tcPr>
            <w:tcW w:w="637" w:type="pct"/>
            <w:tcBorders>
              <w:top w:val="single" w:sz="4" w:space="0" w:color="auto"/>
              <w:left w:val="single" w:sz="4" w:space="0" w:color="000000"/>
              <w:bottom w:val="single" w:sz="4" w:space="0" w:color="auto"/>
              <w:right w:val="single" w:sz="4" w:space="0" w:color="auto"/>
            </w:tcBorders>
            <w:tcMar>
              <w:left w:w="57" w:type="dxa"/>
              <w:right w:w="57" w:type="dxa"/>
            </w:tcMar>
            <w:vAlign w:val="center"/>
          </w:tcPr>
          <w:p w14:paraId="4D488B0A" w14:textId="77777777" w:rsidR="00D52CB8" w:rsidRPr="001C0D1B" w:rsidRDefault="00D52CB8" w:rsidP="007A3380">
            <w:pPr>
              <w:contextualSpacing/>
              <w:jc w:val="center"/>
              <w:rPr>
                <w:bCs/>
                <w:iCs/>
              </w:rPr>
            </w:pPr>
          </w:p>
        </w:tc>
        <w:tc>
          <w:tcPr>
            <w:tcW w:w="55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0ADF23" w14:textId="77777777" w:rsidR="00D52CB8" w:rsidRPr="001C0D1B" w:rsidRDefault="00D52CB8" w:rsidP="007A3380">
            <w:pPr>
              <w:contextualSpacing/>
              <w:jc w:val="center"/>
              <w:rPr>
                <w:bCs/>
                <w:iCs/>
              </w:rPr>
            </w:pPr>
          </w:p>
        </w:tc>
        <w:tc>
          <w:tcPr>
            <w:tcW w:w="6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1F401F" w14:textId="77777777" w:rsidR="00D52CB8" w:rsidRPr="001C0D1B" w:rsidRDefault="00D52CB8" w:rsidP="007A3380">
            <w:pPr>
              <w:contextualSpacing/>
              <w:jc w:val="center"/>
              <w:rPr>
                <w:bCs/>
                <w:iCs/>
              </w:rPr>
            </w:pPr>
            <w:r w:rsidRPr="001C0D1B">
              <w:rPr>
                <w:bCs/>
                <w:iCs/>
              </w:rPr>
              <w:t>х</w:t>
            </w:r>
          </w:p>
        </w:tc>
        <w:tc>
          <w:tcPr>
            <w:tcW w:w="104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EBA938" w14:textId="77777777" w:rsidR="00D52CB8" w:rsidRPr="001C0D1B" w:rsidRDefault="00D52CB8" w:rsidP="007A3380">
            <w:pPr>
              <w:contextualSpacing/>
              <w:jc w:val="center"/>
              <w:rPr>
                <w:bCs/>
                <w:iCs/>
              </w:rPr>
            </w:pPr>
          </w:p>
        </w:tc>
      </w:tr>
      <w:tr w:rsidR="00D52CB8" w:rsidRPr="001C0D1B" w14:paraId="3182363B" w14:textId="77777777" w:rsidTr="00293275">
        <w:trPr>
          <w:trHeight w:val="50"/>
        </w:trPr>
        <w:tc>
          <w:tcPr>
            <w:tcW w:w="26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9191938" w14:textId="77777777" w:rsidR="00D52CB8" w:rsidRPr="001C0D1B" w:rsidRDefault="00D52CB8" w:rsidP="00293275">
            <w:pPr>
              <w:contextualSpacing/>
              <w:rPr>
                <w:bCs/>
                <w:iCs/>
              </w:rPr>
            </w:pPr>
            <w:r w:rsidRPr="001C0D1B">
              <w:rPr>
                <w:bCs/>
                <w:iCs/>
              </w:rPr>
              <w:t>1.1.</w:t>
            </w:r>
          </w:p>
        </w:tc>
        <w:tc>
          <w:tcPr>
            <w:tcW w:w="181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E94432" w14:textId="77777777" w:rsidR="00D52CB8" w:rsidRPr="001C0D1B" w:rsidRDefault="00D52CB8" w:rsidP="007A3380">
            <w:pPr>
              <w:contextualSpacing/>
              <w:rPr>
                <w:bCs/>
                <w:iCs/>
              </w:rPr>
            </w:pPr>
          </w:p>
        </w:tc>
        <w:tc>
          <w:tcPr>
            <w:tcW w:w="637" w:type="pct"/>
            <w:tcBorders>
              <w:top w:val="single" w:sz="4" w:space="0" w:color="auto"/>
              <w:left w:val="single" w:sz="4" w:space="0" w:color="000000"/>
              <w:bottom w:val="single" w:sz="4" w:space="0" w:color="auto"/>
              <w:right w:val="single" w:sz="4" w:space="0" w:color="auto"/>
            </w:tcBorders>
            <w:tcMar>
              <w:left w:w="57" w:type="dxa"/>
              <w:right w:w="57" w:type="dxa"/>
            </w:tcMar>
            <w:vAlign w:val="center"/>
          </w:tcPr>
          <w:p w14:paraId="29EA1D9D" w14:textId="77777777" w:rsidR="00D52CB8" w:rsidRPr="001C0D1B" w:rsidRDefault="00D52CB8" w:rsidP="007A3380">
            <w:pPr>
              <w:contextualSpacing/>
              <w:jc w:val="center"/>
              <w:rPr>
                <w:bCs/>
                <w:iCs/>
              </w:rPr>
            </w:pPr>
          </w:p>
        </w:tc>
        <w:tc>
          <w:tcPr>
            <w:tcW w:w="55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7ED5A5" w14:textId="77777777" w:rsidR="00D52CB8" w:rsidRPr="001C0D1B" w:rsidRDefault="00D52CB8" w:rsidP="007A3380">
            <w:pPr>
              <w:contextualSpacing/>
              <w:jc w:val="center"/>
              <w:rPr>
                <w:bCs/>
                <w:iCs/>
              </w:rPr>
            </w:pPr>
          </w:p>
        </w:tc>
        <w:tc>
          <w:tcPr>
            <w:tcW w:w="6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D6EAF7" w14:textId="77777777" w:rsidR="00D52CB8" w:rsidRPr="001C0D1B" w:rsidRDefault="00D52CB8" w:rsidP="007A3380">
            <w:pPr>
              <w:contextualSpacing/>
              <w:jc w:val="center"/>
              <w:rPr>
                <w:bCs/>
                <w:iCs/>
              </w:rPr>
            </w:pPr>
          </w:p>
        </w:tc>
        <w:tc>
          <w:tcPr>
            <w:tcW w:w="104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00DF44" w14:textId="77777777" w:rsidR="00D52CB8" w:rsidRPr="001C0D1B" w:rsidRDefault="00D52CB8" w:rsidP="007A3380">
            <w:pPr>
              <w:contextualSpacing/>
              <w:jc w:val="center"/>
              <w:rPr>
                <w:bCs/>
                <w:iCs/>
              </w:rPr>
            </w:pPr>
          </w:p>
        </w:tc>
      </w:tr>
      <w:tr w:rsidR="00D52CB8" w:rsidRPr="001C0D1B" w14:paraId="13997179" w14:textId="77777777" w:rsidTr="00293275">
        <w:trPr>
          <w:trHeight w:val="50"/>
        </w:trPr>
        <w:tc>
          <w:tcPr>
            <w:tcW w:w="26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CA17A5" w14:textId="77777777" w:rsidR="00D52CB8" w:rsidRPr="001C0D1B" w:rsidRDefault="00D52CB8" w:rsidP="00293275">
            <w:pPr>
              <w:contextualSpacing/>
              <w:rPr>
                <w:bCs/>
                <w:iCs/>
              </w:rPr>
            </w:pPr>
            <w:r w:rsidRPr="001C0D1B">
              <w:rPr>
                <w:bCs/>
                <w:iCs/>
              </w:rPr>
              <w:t>2.</w:t>
            </w:r>
          </w:p>
        </w:tc>
        <w:tc>
          <w:tcPr>
            <w:tcW w:w="1810" w:type="pct"/>
            <w:tcBorders>
              <w:top w:val="single" w:sz="4" w:space="0" w:color="auto"/>
              <w:left w:val="single" w:sz="4" w:space="0" w:color="auto"/>
              <w:bottom w:val="single" w:sz="4" w:space="0" w:color="auto"/>
              <w:right w:val="single" w:sz="4" w:space="0" w:color="000000"/>
            </w:tcBorders>
            <w:tcMar>
              <w:left w:w="57" w:type="dxa"/>
              <w:right w:w="57" w:type="dxa"/>
            </w:tcMar>
            <w:vAlign w:val="center"/>
          </w:tcPr>
          <w:p w14:paraId="1FFA172B" w14:textId="10C83227" w:rsidR="00D52CB8" w:rsidRPr="001C0D1B" w:rsidRDefault="00D52CB8" w:rsidP="007A3380">
            <w:pPr>
              <w:contextualSpacing/>
              <w:rPr>
                <w:bCs/>
                <w:iCs/>
              </w:rPr>
            </w:pPr>
            <w:r w:rsidRPr="001C0D1B">
              <w:t>20__ - 20__ уч. год</w:t>
            </w:r>
            <w:r w:rsidRPr="001C0D1B">
              <w:rPr>
                <w:bCs/>
                <w:iCs/>
              </w:rPr>
              <w:t xml:space="preserve"> (</w:t>
            </w:r>
            <w:proofErr w:type="gramStart"/>
            <w:r w:rsidRPr="001C0D1B">
              <w:rPr>
                <w:bCs/>
                <w:iCs/>
              </w:rPr>
              <w:t>2-й</w:t>
            </w:r>
            <w:proofErr w:type="gramEnd"/>
            <w:r w:rsidRPr="001C0D1B">
              <w:rPr>
                <w:bCs/>
                <w:iCs/>
              </w:rPr>
              <w:t xml:space="preserve"> год), всего</w:t>
            </w:r>
          </w:p>
        </w:tc>
        <w:tc>
          <w:tcPr>
            <w:tcW w:w="637" w:type="pct"/>
            <w:tcBorders>
              <w:top w:val="single" w:sz="4" w:space="0" w:color="auto"/>
              <w:left w:val="single" w:sz="4" w:space="0" w:color="000000"/>
              <w:bottom w:val="single" w:sz="4" w:space="0" w:color="auto"/>
              <w:right w:val="single" w:sz="4" w:space="0" w:color="auto"/>
            </w:tcBorders>
            <w:tcMar>
              <w:left w:w="57" w:type="dxa"/>
              <w:right w:w="57" w:type="dxa"/>
            </w:tcMar>
            <w:vAlign w:val="center"/>
          </w:tcPr>
          <w:p w14:paraId="58579AC5" w14:textId="77777777" w:rsidR="00D52CB8" w:rsidRPr="001C0D1B" w:rsidRDefault="00D52CB8" w:rsidP="007A3380">
            <w:pPr>
              <w:contextualSpacing/>
              <w:jc w:val="center"/>
              <w:rPr>
                <w:bCs/>
                <w:iCs/>
              </w:rPr>
            </w:pPr>
          </w:p>
        </w:tc>
        <w:tc>
          <w:tcPr>
            <w:tcW w:w="55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D962B7" w14:textId="77777777" w:rsidR="00D52CB8" w:rsidRPr="001C0D1B" w:rsidRDefault="00D52CB8" w:rsidP="007A3380">
            <w:pPr>
              <w:contextualSpacing/>
              <w:jc w:val="center"/>
              <w:rPr>
                <w:bCs/>
                <w:iCs/>
              </w:rPr>
            </w:pPr>
          </w:p>
        </w:tc>
        <w:tc>
          <w:tcPr>
            <w:tcW w:w="6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ACD694" w14:textId="77777777" w:rsidR="00D52CB8" w:rsidRPr="001C0D1B" w:rsidRDefault="00D52CB8" w:rsidP="007A3380">
            <w:pPr>
              <w:contextualSpacing/>
              <w:jc w:val="center"/>
              <w:rPr>
                <w:bCs/>
                <w:iCs/>
              </w:rPr>
            </w:pPr>
            <w:r w:rsidRPr="001C0D1B">
              <w:rPr>
                <w:bCs/>
                <w:iCs/>
              </w:rPr>
              <w:t>х</w:t>
            </w:r>
          </w:p>
        </w:tc>
        <w:tc>
          <w:tcPr>
            <w:tcW w:w="104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B0CC46" w14:textId="77777777" w:rsidR="00D52CB8" w:rsidRPr="001C0D1B" w:rsidRDefault="00D52CB8" w:rsidP="007A3380">
            <w:pPr>
              <w:contextualSpacing/>
              <w:jc w:val="center"/>
              <w:rPr>
                <w:bCs/>
                <w:iCs/>
              </w:rPr>
            </w:pPr>
          </w:p>
        </w:tc>
      </w:tr>
      <w:tr w:rsidR="00D52CB8" w:rsidRPr="001C0D1B" w14:paraId="4F13279C" w14:textId="77777777" w:rsidTr="00293275">
        <w:trPr>
          <w:trHeight w:val="50"/>
        </w:trPr>
        <w:tc>
          <w:tcPr>
            <w:tcW w:w="26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0A2F2D9" w14:textId="77777777" w:rsidR="00D52CB8" w:rsidRPr="001C0D1B" w:rsidRDefault="00D52CB8" w:rsidP="00293275">
            <w:pPr>
              <w:contextualSpacing/>
              <w:rPr>
                <w:bCs/>
                <w:iCs/>
              </w:rPr>
            </w:pPr>
            <w:r w:rsidRPr="001C0D1B">
              <w:rPr>
                <w:bCs/>
                <w:iCs/>
              </w:rPr>
              <w:t>2.1.</w:t>
            </w:r>
          </w:p>
        </w:tc>
        <w:tc>
          <w:tcPr>
            <w:tcW w:w="1810" w:type="pct"/>
            <w:tcBorders>
              <w:top w:val="single" w:sz="4" w:space="0" w:color="auto"/>
              <w:left w:val="single" w:sz="4" w:space="0" w:color="auto"/>
              <w:bottom w:val="single" w:sz="4" w:space="0" w:color="auto"/>
              <w:right w:val="single" w:sz="4" w:space="0" w:color="000000"/>
            </w:tcBorders>
            <w:tcMar>
              <w:left w:w="57" w:type="dxa"/>
              <w:right w:w="57" w:type="dxa"/>
            </w:tcMar>
            <w:vAlign w:val="center"/>
          </w:tcPr>
          <w:p w14:paraId="064B11AD" w14:textId="77777777" w:rsidR="00D52CB8" w:rsidRPr="001C0D1B" w:rsidRDefault="00D52CB8" w:rsidP="007A3380">
            <w:pPr>
              <w:contextualSpacing/>
              <w:rPr>
                <w:bCs/>
                <w:iCs/>
              </w:rPr>
            </w:pPr>
          </w:p>
        </w:tc>
        <w:tc>
          <w:tcPr>
            <w:tcW w:w="637" w:type="pct"/>
            <w:tcBorders>
              <w:top w:val="single" w:sz="4" w:space="0" w:color="auto"/>
              <w:left w:val="single" w:sz="4" w:space="0" w:color="000000"/>
              <w:bottom w:val="single" w:sz="4" w:space="0" w:color="auto"/>
              <w:right w:val="single" w:sz="4" w:space="0" w:color="auto"/>
            </w:tcBorders>
            <w:tcMar>
              <w:left w:w="57" w:type="dxa"/>
              <w:right w:w="57" w:type="dxa"/>
            </w:tcMar>
            <w:vAlign w:val="center"/>
          </w:tcPr>
          <w:p w14:paraId="08F1DF16" w14:textId="77777777" w:rsidR="00D52CB8" w:rsidRPr="001C0D1B" w:rsidRDefault="00D52CB8" w:rsidP="007A3380">
            <w:pPr>
              <w:contextualSpacing/>
              <w:jc w:val="center"/>
              <w:rPr>
                <w:bCs/>
                <w:iCs/>
              </w:rPr>
            </w:pPr>
          </w:p>
        </w:tc>
        <w:tc>
          <w:tcPr>
            <w:tcW w:w="55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0807AC" w14:textId="77777777" w:rsidR="00D52CB8" w:rsidRPr="001C0D1B" w:rsidRDefault="00D52CB8" w:rsidP="007A3380">
            <w:pPr>
              <w:contextualSpacing/>
              <w:jc w:val="center"/>
              <w:rPr>
                <w:bCs/>
                <w:iCs/>
              </w:rPr>
            </w:pPr>
          </w:p>
        </w:tc>
        <w:tc>
          <w:tcPr>
            <w:tcW w:w="6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1B204A" w14:textId="77777777" w:rsidR="00D52CB8" w:rsidRPr="001C0D1B" w:rsidRDefault="00D52CB8" w:rsidP="007A3380">
            <w:pPr>
              <w:contextualSpacing/>
              <w:jc w:val="center"/>
              <w:rPr>
                <w:bCs/>
                <w:iCs/>
              </w:rPr>
            </w:pPr>
          </w:p>
        </w:tc>
        <w:tc>
          <w:tcPr>
            <w:tcW w:w="104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B29BE3" w14:textId="77777777" w:rsidR="00D52CB8" w:rsidRPr="001C0D1B" w:rsidRDefault="00D52CB8" w:rsidP="007A3380">
            <w:pPr>
              <w:contextualSpacing/>
              <w:jc w:val="center"/>
              <w:rPr>
                <w:bCs/>
                <w:iCs/>
              </w:rPr>
            </w:pPr>
          </w:p>
        </w:tc>
      </w:tr>
      <w:tr w:rsidR="00D52CB8" w:rsidRPr="001C0D1B" w14:paraId="00B11664" w14:textId="77777777" w:rsidTr="00293275">
        <w:trPr>
          <w:trHeight w:val="50"/>
        </w:trPr>
        <w:tc>
          <w:tcPr>
            <w:tcW w:w="261"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06B5C9C1" w14:textId="77777777" w:rsidR="00D52CB8" w:rsidRPr="001C0D1B" w:rsidRDefault="00D52CB8" w:rsidP="00293275">
            <w:pPr>
              <w:contextualSpacing/>
              <w:rPr>
                <w:bCs/>
                <w:iCs/>
              </w:rPr>
            </w:pPr>
            <w:r w:rsidRPr="001C0D1B">
              <w:rPr>
                <w:bCs/>
                <w:iCs/>
              </w:rPr>
              <w:t>3.</w:t>
            </w:r>
          </w:p>
        </w:tc>
        <w:tc>
          <w:tcPr>
            <w:tcW w:w="1810" w:type="pct"/>
            <w:tcBorders>
              <w:top w:val="single" w:sz="4" w:space="0" w:color="auto"/>
              <w:left w:val="nil"/>
              <w:bottom w:val="single" w:sz="4" w:space="0" w:color="auto"/>
              <w:right w:val="single" w:sz="4" w:space="0" w:color="000000"/>
            </w:tcBorders>
            <w:noWrap/>
            <w:tcMar>
              <w:left w:w="57" w:type="dxa"/>
              <w:right w:w="57" w:type="dxa"/>
            </w:tcMar>
            <w:vAlign w:val="center"/>
          </w:tcPr>
          <w:p w14:paraId="07099682" w14:textId="7B4C7936" w:rsidR="00D52CB8" w:rsidRPr="001C0D1B" w:rsidRDefault="00D52CB8" w:rsidP="007A3380">
            <w:pPr>
              <w:contextualSpacing/>
              <w:rPr>
                <w:bCs/>
                <w:iCs/>
              </w:rPr>
            </w:pPr>
            <w:r w:rsidRPr="001C0D1B">
              <w:t>20__ - 20__ уч. год</w:t>
            </w:r>
            <w:r w:rsidRPr="001C0D1B">
              <w:rPr>
                <w:bCs/>
                <w:iCs/>
              </w:rPr>
              <w:t xml:space="preserve"> (</w:t>
            </w:r>
            <w:proofErr w:type="gramStart"/>
            <w:r w:rsidRPr="001C0D1B">
              <w:rPr>
                <w:bCs/>
                <w:iCs/>
              </w:rPr>
              <w:t>3-й</w:t>
            </w:r>
            <w:proofErr w:type="gramEnd"/>
            <w:r w:rsidRPr="001C0D1B">
              <w:rPr>
                <w:bCs/>
                <w:iCs/>
              </w:rPr>
              <w:t xml:space="preserve"> год), всего</w:t>
            </w:r>
          </w:p>
        </w:tc>
        <w:tc>
          <w:tcPr>
            <w:tcW w:w="637" w:type="pct"/>
            <w:tcBorders>
              <w:top w:val="single" w:sz="4" w:space="0" w:color="auto"/>
              <w:left w:val="single" w:sz="4" w:space="0" w:color="000000"/>
              <w:bottom w:val="single" w:sz="4" w:space="0" w:color="auto"/>
              <w:right w:val="single" w:sz="4" w:space="0" w:color="auto"/>
            </w:tcBorders>
            <w:tcMar>
              <w:left w:w="57" w:type="dxa"/>
              <w:right w:w="57" w:type="dxa"/>
            </w:tcMar>
            <w:vAlign w:val="center"/>
          </w:tcPr>
          <w:p w14:paraId="15DF9ED8" w14:textId="77777777" w:rsidR="00D52CB8" w:rsidRPr="001C0D1B" w:rsidRDefault="00D52CB8" w:rsidP="007A3380">
            <w:pPr>
              <w:contextualSpacing/>
              <w:jc w:val="center"/>
              <w:rPr>
                <w:bCs/>
                <w:iCs/>
              </w:rPr>
            </w:pPr>
          </w:p>
        </w:tc>
        <w:tc>
          <w:tcPr>
            <w:tcW w:w="550" w:type="pct"/>
            <w:tcBorders>
              <w:top w:val="single" w:sz="4" w:space="0" w:color="auto"/>
              <w:left w:val="nil"/>
              <w:bottom w:val="single" w:sz="4" w:space="0" w:color="auto"/>
              <w:right w:val="single" w:sz="4" w:space="0" w:color="auto"/>
            </w:tcBorders>
            <w:noWrap/>
            <w:tcMar>
              <w:left w:w="57" w:type="dxa"/>
              <w:right w:w="57" w:type="dxa"/>
            </w:tcMar>
            <w:vAlign w:val="center"/>
          </w:tcPr>
          <w:p w14:paraId="3EDD7EFD" w14:textId="77777777" w:rsidR="00D52CB8" w:rsidRPr="001C0D1B" w:rsidRDefault="00D52CB8" w:rsidP="007A3380">
            <w:pPr>
              <w:contextualSpacing/>
              <w:jc w:val="center"/>
              <w:rPr>
                <w:bCs/>
                <w:iCs/>
              </w:rPr>
            </w:pPr>
          </w:p>
        </w:tc>
        <w:tc>
          <w:tcPr>
            <w:tcW w:w="693" w:type="pct"/>
            <w:tcBorders>
              <w:top w:val="single" w:sz="4" w:space="0" w:color="auto"/>
              <w:left w:val="nil"/>
              <w:bottom w:val="single" w:sz="4" w:space="0" w:color="auto"/>
              <w:right w:val="single" w:sz="4" w:space="0" w:color="auto"/>
            </w:tcBorders>
            <w:noWrap/>
            <w:tcMar>
              <w:left w:w="57" w:type="dxa"/>
              <w:right w:w="57" w:type="dxa"/>
            </w:tcMar>
            <w:vAlign w:val="bottom"/>
          </w:tcPr>
          <w:p w14:paraId="525D846E" w14:textId="77777777" w:rsidR="00D52CB8" w:rsidRPr="001C0D1B" w:rsidRDefault="00D52CB8" w:rsidP="007A3380">
            <w:pPr>
              <w:contextualSpacing/>
              <w:jc w:val="center"/>
              <w:rPr>
                <w:iCs/>
              </w:rPr>
            </w:pPr>
            <w:r w:rsidRPr="001C0D1B">
              <w:rPr>
                <w:bCs/>
                <w:iCs/>
              </w:rPr>
              <w:t>х</w:t>
            </w:r>
          </w:p>
        </w:tc>
        <w:tc>
          <w:tcPr>
            <w:tcW w:w="1049" w:type="pct"/>
            <w:tcBorders>
              <w:top w:val="single" w:sz="4" w:space="0" w:color="auto"/>
              <w:left w:val="nil"/>
              <w:bottom w:val="single" w:sz="4" w:space="0" w:color="auto"/>
              <w:right w:val="single" w:sz="4" w:space="0" w:color="auto"/>
            </w:tcBorders>
            <w:tcMar>
              <w:left w:w="57" w:type="dxa"/>
              <w:right w:w="57" w:type="dxa"/>
            </w:tcMar>
            <w:vAlign w:val="center"/>
          </w:tcPr>
          <w:p w14:paraId="68AE459A" w14:textId="77777777" w:rsidR="00D52CB8" w:rsidRPr="001C0D1B" w:rsidRDefault="00D52CB8" w:rsidP="007A3380">
            <w:pPr>
              <w:contextualSpacing/>
              <w:jc w:val="center"/>
              <w:rPr>
                <w:bCs/>
                <w:i/>
                <w:iCs/>
              </w:rPr>
            </w:pPr>
          </w:p>
        </w:tc>
      </w:tr>
      <w:tr w:rsidR="00D52CB8" w:rsidRPr="001C0D1B" w14:paraId="33F62CEA" w14:textId="77777777" w:rsidTr="00293275">
        <w:trPr>
          <w:trHeight w:val="50"/>
        </w:trPr>
        <w:tc>
          <w:tcPr>
            <w:tcW w:w="261"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24B4ADF5" w14:textId="77777777" w:rsidR="00D52CB8" w:rsidRPr="001C0D1B" w:rsidRDefault="00D52CB8" w:rsidP="00293275">
            <w:pPr>
              <w:contextualSpacing/>
              <w:rPr>
                <w:bCs/>
                <w:iCs/>
              </w:rPr>
            </w:pPr>
            <w:r w:rsidRPr="001C0D1B">
              <w:rPr>
                <w:bCs/>
                <w:iCs/>
              </w:rPr>
              <w:t>3.1.</w:t>
            </w:r>
          </w:p>
        </w:tc>
        <w:tc>
          <w:tcPr>
            <w:tcW w:w="1810" w:type="pct"/>
            <w:tcBorders>
              <w:top w:val="single" w:sz="4" w:space="0" w:color="auto"/>
              <w:left w:val="nil"/>
              <w:bottom w:val="single" w:sz="4" w:space="0" w:color="auto"/>
              <w:right w:val="single" w:sz="4" w:space="0" w:color="000000"/>
            </w:tcBorders>
            <w:noWrap/>
            <w:tcMar>
              <w:left w:w="57" w:type="dxa"/>
              <w:right w:w="57" w:type="dxa"/>
            </w:tcMar>
            <w:vAlign w:val="center"/>
          </w:tcPr>
          <w:p w14:paraId="42824940" w14:textId="77777777" w:rsidR="00D52CB8" w:rsidRPr="001C0D1B" w:rsidRDefault="00D52CB8" w:rsidP="007A3380">
            <w:pPr>
              <w:contextualSpacing/>
              <w:rPr>
                <w:bCs/>
                <w:iCs/>
              </w:rPr>
            </w:pPr>
          </w:p>
        </w:tc>
        <w:tc>
          <w:tcPr>
            <w:tcW w:w="637" w:type="pct"/>
            <w:tcBorders>
              <w:top w:val="single" w:sz="4" w:space="0" w:color="auto"/>
              <w:left w:val="single" w:sz="4" w:space="0" w:color="000000"/>
              <w:bottom w:val="single" w:sz="4" w:space="0" w:color="auto"/>
              <w:right w:val="single" w:sz="4" w:space="0" w:color="auto"/>
            </w:tcBorders>
            <w:noWrap/>
            <w:tcMar>
              <w:left w:w="57" w:type="dxa"/>
              <w:right w:w="57" w:type="dxa"/>
            </w:tcMar>
            <w:vAlign w:val="center"/>
          </w:tcPr>
          <w:p w14:paraId="1B40F8E7" w14:textId="77777777" w:rsidR="00D52CB8" w:rsidRPr="001C0D1B" w:rsidRDefault="00D52CB8" w:rsidP="007A3380">
            <w:pPr>
              <w:contextualSpacing/>
              <w:jc w:val="center"/>
              <w:rPr>
                <w:bCs/>
                <w:iCs/>
              </w:rPr>
            </w:pPr>
          </w:p>
        </w:tc>
        <w:tc>
          <w:tcPr>
            <w:tcW w:w="550" w:type="pct"/>
            <w:tcBorders>
              <w:top w:val="single" w:sz="4" w:space="0" w:color="auto"/>
              <w:left w:val="nil"/>
              <w:bottom w:val="single" w:sz="4" w:space="0" w:color="auto"/>
              <w:right w:val="single" w:sz="4" w:space="0" w:color="auto"/>
            </w:tcBorders>
            <w:noWrap/>
            <w:tcMar>
              <w:left w:w="57" w:type="dxa"/>
              <w:right w:w="57" w:type="dxa"/>
            </w:tcMar>
            <w:vAlign w:val="center"/>
          </w:tcPr>
          <w:p w14:paraId="26996D38" w14:textId="77777777" w:rsidR="00D52CB8" w:rsidRPr="001C0D1B" w:rsidRDefault="00D52CB8" w:rsidP="007A3380">
            <w:pPr>
              <w:contextualSpacing/>
              <w:jc w:val="center"/>
              <w:rPr>
                <w:bCs/>
                <w:iCs/>
              </w:rPr>
            </w:pPr>
          </w:p>
        </w:tc>
        <w:tc>
          <w:tcPr>
            <w:tcW w:w="693" w:type="pct"/>
            <w:tcBorders>
              <w:top w:val="single" w:sz="4" w:space="0" w:color="auto"/>
              <w:left w:val="nil"/>
              <w:bottom w:val="single" w:sz="4" w:space="0" w:color="auto"/>
              <w:right w:val="single" w:sz="4" w:space="0" w:color="auto"/>
            </w:tcBorders>
            <w:noWrap/>
            <w:tcMar>
              <w:left w:w="57" w:type="dxa"/>
              <w:right w:w="57" w:type="dxa"/>
            </w:tcMar>
            <w:vAlign w:val="center"/>
          </w:tcPr>
          <w:p w14:paraId="66FFB2C4" w14:textId="77777777" w:rsidR="00D52CB8" w:rsidRPr="001C0D1B" w:rsidRDefault="00D52CB8" w:rsidP="007A3380">
            <w:pPr>
              <w:contextualSpacing/>
              <w:jc w:val="center"/>
              <w:rPr>
                <w:bCs/>
                <w:iCs/>
              </w:rPr>
            </w:pPr>
          </w:p>
        </w:tc>
        <w:tc>
          <w:tcPr>
            <w:tcW w:w="1049" w:type="pct"/>
            <w:tcBorders>
              <w:top w:val="single" w:sz="4" w:space="0" w:color="auto"/>
              <w:left w:val="nil"/>
              <w:bottom w:val="single" w:sz="4" w:space="0" w:color="auto"/>
              <w:right w:val="single" w:sz="4" w:space="0" w:color="auto"/>
            </w:tcBorders>
            <w:tcMar>
              <w:left w:w="57" w:type="dxa"/>
              <w:right w:w="57" w:type="dxa"/>
            </w:tcMar>
            <w:vAlign w:val="center"/>
          </w:tcPr>
          <w:p w14:paraId="7A79F698" w14:textId="77777777" w:rsidR="00D52CB8" w:rsidRPr="001C0D1B" w:rsidRDefault="00D52CB8" w:rsidP="007A3380">
            <w:pPr>
              <w:contextualSpacing/>
              <w:jc w:val="center"/>
              <w:rPr>
                <w:bCs/>
                <w:iCs/>
              </w:rPr>
            </w:pPr>
          </w:p>
        </w:tc>
      </w:tr>
      <w:tr w:rsidR="00D52CB8" w:rsidRPr="001C0D1B" w14:paraId="698A0EAF" w14:textId="77777777" w:rsidTr="00293275">
        <w:trPr>
          <w:trHeight w:val="50"/>
        </w:trPr>
        <w:tc>
          <w:tcPr>
            <w:tcW w:w="2071" w:type="pct"/>
            <w:gridSpan w:val="2"/>
            <w:tcBorders>
              <w:top w:val="single" w:sz="4" w:space="0" w:color="auto"/>
              <w:left w:val="single" w:sz="4" w:space="0" w:color="auto"/>
              <w:bottom w:val="single" w:sz="4" w:space="0" w:color="auto"/>
              <w:right w:val="single" w:sz="4" w:space="0" w:color="000000"/>
            </w:tcBorders>
            <w:noWrap/>
            <w:tcMar>
              <w:left w:w="57" w:type="dxa"/>
              <w:right w:w="57" w:type="dxa"/>
            </w:tcMar>
            <w:vAlign w:val="bottom"/>
          </w:tcPr>
          <w:p w14:paraId="588FE4CF" w14:textId="77777777" w:rsidR="00D52CB8" w:rsidRPr="001C0D1B" w:rsidRDefault="00D52CB8" w:rsidP="007A3380">
            <w:pPr>
              <w:contextualSpacing/>
              <w:jc w:val="center"/>
              <w:rPr>
                <w:iCs/>
              </w:rPr>
            </w:pPr>
            <w:r w:rsidRPr="001C0D1B">
              <w:rPr>
                <w:iCs/>
              </w:rPr>
              <w:t xml:space="preserve">Итого </w:t>
            </w:r>
            <w:r w:rsidRPr="001C0D1B">
              <w:rPr>
                <w:bCs/>
                <w:iCs/>
              </w:rPr>
              <w:t>(гр.1 + гр.2 + гр.3), тенге</w:t>
            </w:r>
          </w:p>
        </w:tc>
        <w:tc>
          <w:tcPr>
            <w:tcW w:w="637" w:type="pct"/>
            <w:tcBorders>
              <w:top w:val="single" w:sz="4" w:space="0" w:color="auto"/>
              <w:left w:val="single" w:sz="4" w:space="0" w:color="000000"/>
              <w:bottom w:val="single" w:sz="4" w:space="0" w:color="auto"/>
              <w:right w:val="single" w:sz="4" w:space="0" w:color="auto"/>
            </w:tcBorders>
            <w:tcMar>
              <w:left w:w="57" w:type="dxa"/>
              <w:right w:w="57" w:type="dxa"/>
            </w:tcMar>
            <w:vAlign w:val="bottom"/>
          </w:tcPr>
          <w:p w14:paraId="2349BE94" w14:textId="77777777" w:rsidR="00D52CB8" w:rsidRPr="001C0D1B" w:rsidRDefault="00D52CB8" w:rsidP="007A3380">
            <w:pPr>
              <w:contextualSpacing/>
              <w:jc w:val="center"/>
              <w:rPr>
                <w:iCs/>
              </w:rPr>
            </w:pPr>
          </w:p>
        </w:tc>
        <w:tc>
          <w:tcPr>
            <w:tcW w:w="550" w:type="pct"/>
            <w:tcBorders>
              <w:top w:val="single" w:sz="4" w:space="0" w:color="auto"/>
              <w:left w:val="nil"/>
              <w:bottom w:val="single" w:sz="4" w:space="0" w:color="auto"/>
              <w:right w:val="single" w:sz="4" w:space="0" w:color="auto"/>
            </w:tcBorders>
            <w:noWrap/>
            <w:tcMar>
              <w:left w:w="57" w:type="dxa"/>
              <w:right w:w="57" w:type="dxa"/>
            </w:tcMar>
            <w:vAlign w:val="bottom"/>
          </w:tcPr>
          <w:p w14:paraId="5F210463" w14:textId="77777777" w:rsidR="00D52CB8" w:rsidRPr="001C0D1B" w:rsidRDefault="00D52CB8" w:rsidP="007A3380">
            <w:pPr>
              <w:contextualSpacing/>
              <w:jc w:val="center"/>
              <w:rPr>
                <w:iCs/>
              </w:rPr>
            </w:pPr>
          </w:p>
        </w:tc>
        <w:tc>
          <w:tcPr>
            <w:tcW w:w="693" w:type="pct"/>
            <w:tcBorders>
              <w:top w:val="single" w:sz="4" w:space="0" w:color="auto"/>
              <w:left w:val="nil"/>
              <w:bottom w:val="single" w:sz="4" w:space="0" w:color="auto"/>
              <w:right w:val="single" w:sz="4" w:space="0" w:color="auto"/>
            </w:tcBorders>
            <w:noWrap/>
            <w:tcMar>
              <w:left w:w="57" w:type="dxa"/>
              <w:right w:w="57" w:type="dxa"/>
            </w:tcMar>
            <w:vAlign w:val="bottom"/>
          </w:tcPr>
          <w:p w14:paraId="10B234E4" w14:textId="77777777" w:rsidR="00D52CB8" w:rsidRPr="001C0D1B" w:rsidRDefault="00D52CB8" w:rsidP="007A3380">
            <w:pPr>
              <w:contextualSpacing/>
              <w:jc w:val="center"/>
              <w:rPr>
                <w:iCs/>
              </w:rPr>
            </w:pPr>
            <w:r w:rsidRPr="001C0D1B">
              <w:rPr>
                <w:iCs/>
              </w:rPr>
              <w:t>х</w:t>
            </w:r>
          </w:p>
        </w:tc>
        <w:tc>
          <w:tcPr>
            <w:tcW w:w="1049" w:type="pct"/>
            <w:tcBorders>
              <w:top w:val="single" w:sz="4" w:space="0" w:color="auto"/>
              <w:left w:val="nil"/>
              <w:bottom w:val="single" w:sz="4" w:space="0" w:color="auto"/>
              <w:right w:val="single" w:sz="4" w:space="0" w:color="auto"/>
            </w:tcBorders>
            <w:tcMar>
              <w:left w:w="57" w:type="dxa"/>
              <w:right w:w="57" w:type="dxa"/>
            </w:tcMar>
            <w:vAlign w:val="center"/>
          </w:tcPr>
          <w:p w14:paraId="1FA3CA06" w14:textId="77777777" w:rsidR="00D52CB8" w:rsidRPr="001C0D1B" w:rsidRDefault="00D52CB8" w:rsidP="007A3380">
            <w:pPr>
              <w:contextualSpacing/>
              <w:jc w:val="center"/>
              <w:rPr>
                <w:bCs/>
                <w:iCs/>
              </w:rPr>
            </w:pPr>
          </w:p>
        </w:tc>
      </w:tr>
    </w:tbl>
    <w:p w14:paraId="18FF7CA7" w14:textId="77777777" w:rsidR="00D52CB8" w:rsidRPr="001C0D1B" w:rsidRDefault="00D52CB8" w:rsidP="00EC2D6B">
      <w:pPr>
        <w:ind w:firstLine="708"/>
        <w:jc w:val="both"/>
      </w:pPr>
    </w:p>
    <w:p w14:paraId="08EE16B4" w14:textId="7AF6A559" w:rsidR="00EC2D6B" w:rsidRPr="001C0D1B" w:rsidRDefault="000624B6" w:rsidP="0026697E">
      <w:pPr>
        <w:ind w:firstLine="567"/>
        <w:jc w:val="both"/>
        <w:rPr>
          <w:b/>
        </w:rPr>
      </w:pPr>
      <w:r w:rsidRPr="001C0D1B">
        <w:rPr>
          <w:b/>
        </w:rPr>
        <w:t>7</w:t>
      </w:r>
      <w:r w:rsidR="00EC2D6B" w:rsidRPr="001C0D1B">
        <w:rPr>
          <w:b/>
        </w:rPr>
        <w:t xml:space="preserve">. План реализации проекта </w:t>
      </w:r>
    </w:p>
    <w:p w14:paraId="30E99A3C" w14:textId="31FCA1FC" w:rsidR="00EC2D6B" w:rsidRPr="001C0D1B" w:rsidRDefault="00EC2D6B" w:rsidP="0026697E">
      <w:pPr>
        <w:ind w:firstLine="567"/>
        <w:jc w:val="both"/>
      </w:pPr>
      <w:r w:rsidRPr="001C0D1B">
        <w:t>Раздел включает детальный, последовательный план работ по проекту согласно</w:t>
      </w:r>
      <w:r w:rsidR="00474E5A" w:rsidRPr="001C0D1B">
        <w:t xml:space="preserve"> Таблице </w:t>
      </w:r>
      <w:r w:rsidR="000624B6" w:rsidRPr="001C0D1B">
        <w:t>5</w:t>
      </w:r>
      <w:r w:rsidRPr="001C0D1B">
        <w:t>.</w:t>
      </w:r>
    </w:p>
    <w:p w14:paraId="0CCEB509" w14:textId="77777777" w:rsidR="00EC2D6B" w:rsidRPr="001C0D1B" w:rsidRDefault="00EC2D6B" w:rsidP="00EC2D6B">
      <w:pPr>
        <w:ind w:firstLine="709"/>
        <w:jc w:val="both"/>
        <w:rPr>
          <w:b/>
        </w:rPr>
      </w:pPr>
    </w:p>
    <w:p w14:paraId="52548400" w14:textId="6A26D910" w:rsidR="0026697E" w:rsidRPr="001C0D1B" w:rsidRDefault="00732BE8" w:rsidP="00732BE8">
      <w:pPr>
        <w:tabs>
          <w:tab w:val="left" w:pos="993"/>
        </w:tabs>
      </w:pPr>
      <w:r w:rsidRPr="001C0D1B">
        <w:t xml:space="preserve">Таблица </w:t>
      </w:r>
      <w:r w:rsidR="00F84126" w:rsidRPr="001C0D1B">
        <w:t>5</w:t>
      </w:r>
      <w:r w:rsidR="00E32280" w:rsidRPr="001C0D1B">
        <w:t xml:space="preserve"> – </w:t>
      </w:r>
      <w:r w:rsidR="000624B6" w:rsidRPr="001C0D1B">
        <w:t>П</w:t>
      </w:r>
      <w:r w:rsidRPr="001C0D1B">
        <w:t xml:space="preserve">лан работ по реализации </w:t>
      </w:r>
      <w:r w:rsidR="009062AC" w:rsidRPr="001C0D1B">
        <w:t>проекта</w:t>
      </w:r>
    </w:p>
    <w:tbl>
      <w:tblPr>
        <w:tblpPr w:leftFromText="180" w:rightFromText="180" w:vertAnchor="text" w:tblpY="120"/>
        <w:tblW w:w="9918" w:type="dxa"/>
        <w:tblLayout w:type="fixed"/>
        <w:tblCellMar>
          <w:left w:w="70" w:type="dxa"/>
          <w:right w:w="70" w:type="dxa"/>
        </w:tblCellMar>
        <w:tblLook w:val="0000" w:firstRow="0" w:lastRow="0" w:firstColumn="0" w:lastColumn="0" w:noHBand="0" w:noVBand="0"/>
      </w:tblPr>
      <w:tblGrid>
        <w:gridCol w:w="561"/>
        <w:gridCol w:w="3403"/>
        <w:gridCol w:w="1418"/>
        <w:gridCol w:w="1417"/>
        <w:gridCol w:w="3119"/>
      </w:tblGrid>
      <w:tr w:rsidR="00732BE8" w:rsidRPr="001C0D1B" w14:paraId="3AAC328A" w14:textId="77777777" w:rsidTr="00E32280">
        <w:trPr>
          <w:cantSplit/>
          <w:trHeight w:val="551"/>
        </w:trPr>
        <w:tc>
          <w:tcPr>
            <w:tcW w:w="561" w:type="dxa"/>
            <w:vMerge w:val="restart"/>
            <w:tcBorders>
              <w:top w:val="single" w:sz="4" w:space="0" w:color="auto"/>
              <w:left w:val="single" w:sz="4" w:space="0" w:color="auto"/>
              <w:bottom w:val="single" w:sz="4" w:space="0" w:color="auto"/>
              <w:right w:val="single" w:sz="4" w:space="0" w:color="auto"/>
            </w:tcBorders>
            <w:vAlign w:val="center"/>
          </w:tcPr>
          <w:p w14:paraId="27A5E6C8" w14:textId="77777777" w:rsidR="00732BE8" w:rsidRPr="001C0D1B" w:rsidRDefault="00732BE8" w:rsidP="00732BE8">
            <w:pPr>
              <w:pStyle w:val="af6"/>
              <w:tabs>
                <w:tab w:val="left" w:pos="993"/>
              </w:tabs>
              <w:ind w:left="0"/>
              <w:contextualSpacing w:val="0"/>
              <w:jc w:val="center"/>
              <w:rPr>
                <w:spacing w:val="2"/>
              </w:rPr>
            </w:pPr>
            <w:r w:rsidRPr="001C0D1B">
              <w:rPr>
                <w:spacing w:val="2"/>
              </w:rPr>
              <w:t>№</w:t>
            </w:r>
          </w:p>
          <w:p w14:paraId="22933B7C" w14:textId="77777777" w:rsidR="00732BE8" w:rsidRPr="001C0D1B" w:rsidRDefault="00732BE8" w:rsidP="00732BE8">
            <w:pPr>
              <w:widowControl w:val="0"/>
              <w:contextualSpacing/>
              <w:jc w:val="center"/>
              <w:rPr>
                <w:spacing w:val="2"/>
              </w:rPr>
            </w:pPr>
            <w:r w:rsidRPr="001C0D1B">
              <w:rPr>
                <w:spacing w:val="2"/>
              </w:rPr>
              <w:t>п/п</w:t>
            </w:r>
          </w:p>
        </w:tc>
        <w:tc>
          <w:tcPr>
            <w:tcW w:w="3403" w:type="dxa"/>
            <w:vMerge w:val="restart"/>
            <w:tcBorders>
              <w:top w:val="single" w:sz="4" w:space="0" w:color="auto"/>
              <w:left w:val="single" w:sz="4" w:space="0" w:color="auto"/>
              <w:bottom w:val="single" w:sz="4" w:space="0" w:color="auto"/>
              <w:right w:val="single" w:sz="4" w:space="0" w:color="auto"/>
            </w:tcBorders>
            <w:vAlign w:val="center"/>
          </w:tcPr>
          <w:p w14:paraId="77A9BD99" w14:textId="7995908A" w:rsidR="00732BE8" w:rsidRPr="001C0D1B" w:rsidRDefault="00732BE8" w:rsidP="00E32280">
            <w:pPr>
              <w:widowControl w:val="0"/>
              <w:contextualSpacing/>
              <w:jc w:val="center"/>
              <w:rPr>
                <w:spacing w:val="2"/>
              </w:rPr>
            </w:pPr>
            <w:r w:rsidRPr="001C0D1B">
              <w:rPr>
                <w:spacing w:val="2"/>
              </w:rPr>
              <w:t>Наименование</w:t>
            </w:r>
            <w:r w:rsidR="00E32280" w:rsidRPr="001C0D1B">
              <w:rPr>
                <w:spacing w:val="2"/>
              </w:rPr>
              <w:t xml:space="preserve"> </w:t>
            </w:r>
            <w:r w:rsidRPr="001C0D1B">
              <w:rPr>
                <w:spacing w:val="2"/>
              </w:rPr>
              <w:t>задач и мероприятий по их реализации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5DB91EA" w14:textId="77777777" w:rsidR="00732BE8" w:rsidRPr="001C0D1B" w:rsidRDefault="00732BE8" w:rsidP="00732BE8">
            <w:pPr>
              <w:widowControl w:val="0"/>
              <w:contextualSpacing/>
              <w:jc w:val="center"/>
              <w:rPr>
                <w:spacing w:val="2"/>
              </w:rPr>
            </w:pPr>
            <w:r w:rsidRPr="001C0D1B">
              <w:rPr>
                <w:spacing w:val="2"/>
              </w:rPr>
              <w:t>Срок выполнения</w:t>
            </w:r>
          </w:p>
        </w:tc>
        <w:tc>
          <w:tcPr>
            <w:tcW w:w="3119" w:type="dxa"/>
            <w:vMerge w:val="restart"/>
            <w:tcBorders>
              <w:top w:val="single" w:sz="4" w:space="0" w:color="auto"/>
              <w:left w:val="single" w:sz="4" w:space="0" w:color="auto"/>
              <w:right w:val="single" w:sz="4" w:space="0" w:color="auto"/>
            </w:tcBorders>
            <w:vAlign w:val="center"/>
          </w:tcPr>
          <w:p w14:paraId="13799740" w14:textId="76C1B17D" w:rsidR="00732BE8" w:rsidRPr="001C0D1B" w:rsidRDefault="00732BE8" w:rsidP="00732BE8">
            <w:pPr>
              <w:widowControl w:val="0"/>
              <w:contextualSpacing/>
              <w:jc w:val="center"/>
              <w:rPr>
                <w:spacing w:val="2"/>
              </w:rPr>
            </w:pPr>
            <w:r w:rsidRPr="001C0D1B">
              <w:rPr>
                <w:spacing w:val="2"/>
              </w:rPr>
              <w:t>Ожидаемые результаты реализации проекта (в разрезе задач и мероприятий)</w:t>
            </w:r>
          </w:p>
        </w:tc>
      </w:tr>
      <w:tr w:rsidR="00732BE8" w:rsidRPr="001C0D1B" w14:paraId="07C81568" w14:textId="77777777" w:rsidTr="00E32280">
        <w:trPr>
          <w:cantSplit/>
          <w:trHeight w:val="137"/>
        </w:trPr>
        <w:tc>
          <w:tcPr>
            <w:tcW w:w="561" w:type="dxa"/>
            <w:vMerge/>
            <w:tcBorders>
              <w:top w:val="single" w:sz="4" w:space="0" w:color="auto"/>
              <w:left w:val="single" w:sz="4" w:space="0" w:color="auto"/>
              <w:bottom w:val="single" w:sz="4" w:space="0" w:color="auto"/>
              <w:right w:val="single" w:sz="4" w:space="0" w:color="auto"/>
            </w:tcBorders>
            <w:vAlign w:val="center"/>
          </w:tcPr>
          <w:p w14:paraId="7B1BAC20" w14:textId="77777777" w:rsidR="00732BE8" w:rsidRPr="001C0D1B" w:rsidRDefault="00732BE8" w:rsidP="00732BE8">
            <w:pPr>
              <w:widowControl w:val="0"/>
              <w:contextualSpacing/>
              <w:jc w:val="center"/>
              <w:rPr>
                <w:spacing w:val="2"/>
              </w:rPr>
            </w:pPr>
          </w:p>
        </w:tc>
        <w:tc>
          <w:tcPr>
            <w:tcW w:w="3403" w:type="dxa"/>
            <w:vMerge/>
            <w:tcBorders>
              <w:top w:val="single" w:sz="4" w:space="0" w:color="auto"/>
              <w:left w:val="single" w:sz="4" w:space="0" w:color="auto"/>
              <w:bottom w:val="single" w:sz="4" w:space="0" w:color="auto"/>
              <w:right w:val="single" w:sz="4" w:space="0" w:color="auto"/>
            </w:tcBorders>
            <w:vAlign w:val="center"/>
          </w:tcPr>
          <w:p w14:paraId="6FA73937" w14:textId="77777777" w:rsidR="00732BE8" w:rsidRPr="001C0D1B" w:rsidRDefault="00732BE8" w:rsidP="00732BE8">
            <w:pPr>
              <w:widowControl w:val="0"/>
              <w:contextualSpacing/>
              <w:jc w:val="center"/>
              <w:rPr>
                <w:spacing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7D4ADAE7" w14:textId="77777777" w:rsidR="00732BE8" w:rsidRPr="001C0D1B" w:rsidRDefault="00732BE8" w:rsidP="00732BE8">
            <w:pPr>
              <w:widowControl w:val="0"/>
              <w:contextualSpacing/>
              <w:jc w:val="center"/>
              <w:rPr>
                <w:spacing w:val="2"/>
              </w:rPr>
            </w:pPr>
            <w:r w:rsidRPr="001C0D1B">
              <w:rPr>
                <w:spacing w:val="2"/>
              </w:rPr>
              <w:t>Начало</w:t>
            </w:r>
          </w:p>
          <w:p w14:paraId="3BBCCDB9" w14:textId="77777777" w:rsidR="00732BE8" w:rsidRPr="001C0D1B" w:rsidRDefault="00732BE8" w:rsidP="00732BE8">
            <w:pPr>
              <w:widowControl w:val="0"/>
              <w:contextualSpacing/>
              <w:jc w:val="center"/>
              <w:rPr>
                <w:spacing w:val="2"/>
              </w:rPr>
            </w:pPr>
            <w:r w:rsidRPr="001C0D1B">
              <w:rPr>
                <w:spacing w:val="2"/>
              </w:rPr>
              <w:t>(месяц)</w:t>
            </w:r>
          </w:p>
        </w:tc>
        <w:tc>
          <w:tcPr>
            <w:tcW w:w="1417" w:type="dxa"/>
            <w:tcBorders>
              <w:top w:val="single" w:sz="4" w:space="0" w:color="auto"/>
              <w:left w:val="single" w:sz="4" w:space="0" w:color="auto"/>
              <w:bottom w:val="single" w:sz="4" w:space="0" w:color="auto"/>
              <w:right w:val="single" w:sz="4" w:space="0" w:color="auto"/>
            </w:tcBorders>
            <w:vAlign w:val="center"/>
          </w:tcPr>
          <w:p w14:paraId="552D0B25" w14:textId="77777777" w:rsidR="00732BE8" w:rsidRPr="001C0D1B" w:rsidRDefault="00732BE8" w:rsidP="00732BE8">
            <w:pPr>
              <w:widowControl w:val="0"/>
              <w:contextualSpacing/>
              <w:jc w:val="center"/>
              <w:rPr>
                <w:spacing w:val="2"/>
              </w:rPr>
            </w:pPr>
            <w:r w:rsidRPr="001C0D1B">
              <w:rPr>
                <w:spacing w:val="2"/>
              </w:rPr>
              <w:t>Окончание</w:t>
            </w:r>
          </w:p>
          <w:p w14:paraId="3C117B95" w14:textId="77777777" w:rsidR="00732BE8" w:rsidRPr="001C0D1B" w:rsidRDefault="00732BE8" w:rsidP="00732BE8">
            <w:pPr>
              <w:widowControl w:val="0"/>
              <w:contextualSpacing/>
              <w:jc w:val="center"/>
              <w:rPr>
                <w:spacing w:val="2"/>
              </w:rPr>
            </w:pPr>
            <w:r w:rsidRPr="001C0D1B">
              <w:rPr>
                <w:spacing w:val="2"/>
              </w:rPr>
              <w:t>(месяц)</w:t>
            </w:r>
          </w:p>
        </w:tc>
        <w:tc>
          <w:tcPr>
            <w:tcW w:w="3119" w:type="dxa"/>
            <w:vMerge/>
            <w:tcBorders>
              <w:left w:val="single" w:sz="4" w:space="0" w:color="auto"/>
              <w:bottom w:val="single" w:sz="4" w:space="0" w:color="auto"/>
              <w:right w:val="single" w:sz="4" w:space="0" w:color="auto"/>
            </w:tcBorders>
            <w:vAlign w:val="center"/>
          </w:tcPr>
          <w:p w14:paraId="05BEE79D" w14:textId="77777777" w:rsidR="00732BE8" w:rsidRPr="001C0D1B" w:rsidRDefault="00732BE8" w:rsidP="00732BE8">
            <w:pPr>
              <w:widowControl w:val="0"/>
              <w:contextualSpacing/>
              <w:jc w:val="both"/>
              <w:rPr>
                <w:spacing w:val="2"/>
              </w:rPr>
            </w:pPr>
          </w:p>
        </w:tc>
      </w:tr>
      <w:tr w:rsidR="00732BE8" w:rsidRPr="001C0D1B" w14:paraId="2445C93D" w14:textId="77777777" w:rsidTr="00293275">
        <w:trPr>
          <w:cantSplit/>
          <w:trHeight w:val="430"/>
        </w:trPr>
        <w:tc>
          <w:tcPr>
            <w:tcW w:w="9918" w:type="dxa"/>
            <w:gridSpan w:val="5"/>
            <w:tcBorders>
              <w:top w:val="single" w:sz="4" w:space="0" w:color="auto"/>
              <w:left w:val="single" w:sz="4" w:space="0" w:color="auto"/>
              <w:bottom w:val="single" w:sz="4" w:space="0" w:color="auto"/>
              <w:right w:val="single" w:sz="4" w:space="0" w:color="auto"/>
            </w:tcBorders>
            <w:vAlign w:val="center"/>
          </w:tcPr>
          <w:p w14:paraId="21E9E012" w14:textId="34AA3EAB" w:rsidR="00732BE8" w:rsidRPr="001C0D1B" w:rsidRDefault="00732BE8" w:rsidP="00732BE8">
            <w:pPr>
              <w:widowControl w:val="0"/>
              <w:contextualSpacing/>
              <w:jc w:val="center"/>
              <w:rPr>
                <w:spacing w:val="2"/>
              </w:rPr>
            </w:pPr>
            <w:r w:rsidRPr="001C0D1B">
              <w:t>20__ - 20__ уч. год</w:t>
            </w:r>
            <w:r w:rsidRPr="001C0D1B">
              <w:rPr>
                <w:bCs/>
                <w:iCs/>
              </w:rPr>
              <w:t xml:space="preserve"> (</w:t>
            </w:r>
            <w:proofErr w:type="gramStart"/>
            <w:r w:rsidRPr="001C0D1B">
              <w:rPr>
                <w:bCs/>
                <w:iCs/>
              </w:rPr>
              <w:t>1-й</w:t>
            </w:r>
            <w:proofErr w:type="gramEnd"/>
            <w:r w:rsidRPr="001C0D1B">
              <w:rPr>
                <w:bCs/>
                <w:iCs/>
              </w:rPr>
              <w:t xml:space="preserve"> год)</w:t>
            </w:r>
          </w:p>
        </w:tc>
      </w:tr>
      <w:tr w:rsidR="00732BE8" w:rsidRPr="001C0D1B" w14:paraId="2416F0C8" w14:textId="77777777" w:rsidTr="0044459E">
        <w:trPr>
          <w:cantSplit/>
          <w:trHeight w:val="130"/>
        </w:trPr>
        <w:tc>
          <w:tcPr>
            <w:tcW w:w="561" w:type="dxa"/>
            <w:tcBorders>
              <w:top w:val="single" w:sz="4" w:space="0" w:color="auto"/>
              <w:left w:val="single" w:sz="4" w:space="0" w:color="auto"/>
              <w:bottom w:val="single" w:sz="4" w:space="0" w:color="auto"/>
              <w:right w:val="single" w:sz="4" w:space="0" w:color="auto"/>
            </w:tcBorders>
            <w:vAlign w:val="center"/>
          </w:tcPr>
          <w:p w14:paraId="2445F391" w14:textId="77777777" w:rsidR="00732BE8" w:rsidRPr="001C0D1B" w:rsidRDefault="00732BE8" w:rsidP="00732BE8">
            <w:pPr>
              <w:widowControl w:val="0"/>
              <w:contextualSpacing/>
              <w:jc w:val="center"/>
              <w:rPr>
                <w:spacing w:val="2"/>
              </w:rPr>
            </w:pPr>
          </w:p>
        </w:tc>
        <w:tc>
          <w:tcPr>
            <w:tcW w:w="3403" w:type="dxa"/>
            <w:tcBorders>
              <w:top w:val="single" w:sz="4" w:space="0" w:color="auto"/>
              <w:left w:val="single" w:sz="4" w:space="0" w:color="auto"/>
              <w:bottom w:val="single" w:sz="4" w:space="0" w:color="auto"/>
              <w:right w:val="single" w:sz="4" w:space="0" w:color="auto"/>
            </w:tcBorders>
            <w:vAlign w:val="center"/>
          </w:tcPr>
          <w:p w14:paraId="2A9DC351" w14:textId="77777777" w:rsidR="00732BE8" w:rsidRPr="001C0D1B" w:rsidRDefault="00732BE8" w:rsidP="000624B6">
            <w:pPr>
              <w:widowControl w:val="0"/>
              <w:contextualSpacing/>
              <w:rPr>
                <w:spacing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015AB267" w14:textId="77777777" w:rsidR="00732BE8" w:rsidRPr="001C0D1B" w:rsidRDefault="00732BE8" w:rsidP="00732BE8">
            <w:pPr>
              <w:widowControl w:val="0"/>
              <w:contextualSpacing/>
              <w:jc w:val="center"/>
              <w:rPr>
                <w:spacing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0F7AC0D5" w14:textId="77777777" w:rsidR="00732BE8" w:rsidRPr="001C0D1B" w:rsidRDefault="00732BE8" w:rsidP="00732BE8">
            <w:pPr>
              <w:widowControl w:val="0"/>
              <w:contextualSpacing/>
              <w:jc w:val="center"/>
              <w:rPr>
                <w:spacing w:val="2"/>
              </w:rPr>
            </w:pPr>
          </w:p>
        </w:tc>
        <w:tc>
          <w:tcPr>
            <w:tcW w:w="3119" w:type="dxa"/>
            <w:tcBorders>
              <w:top w:val="single" w:sz="4" w:space="0" w:color="auto"/>
              <w:left w:val="single" w:sz="4" w:space="0" w:color="auto"/>
              <w:bottom w:val="single" w:sz="4" w:space="0" w:color="auto"/>
              <w:right w:val="single" w:sz="4" w:space="0" w:color="auto"/>
            </w:tcBorders>
            <w:vAlign w:val="center"/>
          </w:tcPr>
          <w:p w14:paraId="734473AF" w14:textId="77777777" w:rsidR="00732BE8" w:rsidRPr="001C0D1B" w:rsidRDefault="00732BE8" w:rsidP="00732BE8">
            <w:pPr>
              <w:widowControl w:val="0"/>
              <w:contextualSpacing/>
              <w:jc w:val="both"/>
              <w:rPr>
                <w:spacing w:val="2"/>
              </w:rPr>
            </w:pPr>
          </w:p>
        </w:tc>
      </w:tr>
      <w:tr w:rsidR="00732BE8" w:rsidRPr="001C0D1B" w14:paraId="5C7BAC28" w14:textId="77777777" w:rsidTr="0044459E">
        <w:trPr>
          <w:cantSplit/>
          <w:trHeight w:val="276"/>
        </w:trPr>
        <w:tc>
          <w:tcPr>
            <w:tcW w:w="561" w:type="dxa"/>
            <w:tcBorders>
              <w:top w:val="single" w:sz="4" w:space="0" w:color="auto"/>
              <w:left w:val="single" w:sz="4" w:space="0" w:color="auto"/>
              <w:bottom w:val="single" w:sz="4" w:space="0" w:color="auto"/>
              <w:right w:val="single" w:sz="4" w:space="0" w:color="auto"/>
            </w:tcBorders>
            <w:vAlign w:val="center"/>
          </w:tcPr>
          <w:p w14:paraId="1F1FEF9E" w14:textId="77777777" w:rsidR="00732BE8" w:rsidRPr="001C0D1B" w:rsidRDefault="00732BE8" w:rsidP="00732BE8">
            <w:pPr>
              <w:widowControl w:val="0"/>
              <w:contextualSpacing/>
              <w:jc w:val="center"/>
              <w:rPr>
                <w:spacing w:val="2"/>
              </w:rPr>
            </w:pPr>
          </w:p>
        </w:tc>
        <w:tc>
          <w:tcPr>
            <w:tcW w:w="3403" w:type="dxa"/>
            <w:tcBorders>
              <w:top w:val="single" w:sz="4" w:space="0" w:color="auto"/>
              <w:left w:val="single" w:sz="4" w:space="0" w:color="auto"/>
              <w:bottom w:val="single" w:sz="4" w:space="0" w:color="auto"/>
              <w:right w:val="single" w:sz="4" w:space="0" w:color="auto"/>
            </w:tcBorders>
            <w:vAlign w:val="center"/>
          </w:tcPr>
          <w:p w14:paraId="27383467" w14:textId="77777777" w:rsidR="00732BE8" w:rsidRPr="001C0D1B" w:rsidRDefault="00732BE8" w:rsidP="000624B6">
            <w:pPr>
              <w:widowControl w:val="0"/>
              <w:contextualSpacing/>
              <w:rPr>
                <w:spacing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323F0925" w14:textId="77777777" w:rsidR="00732BE8" w:rsidRPr="001C0D1B" w:rsidRDefault="00732BE8" w:rsidP="00732BE8">
            <w:pPr>
              <w:widowControl w:val="0"/>
              <w:contextualSpacing/>
              <w:jc w:val="center"/>
              <w:rPr>
                <w:spacing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374E8CFC" w14:textId="77777777" w:rsidR="00732BE8" w:rsidRPr="001C0D1B" w:rsidRDefault="00732BE8" w:rsidP="00732BE8">
            <w:pPr>
              <w:widowControl w:val="0"/>
              <w:contextualSpacing/>
              <w:jc w:val="center"/>
              <w:rPr>
                <w:spacing w:val="2"/>
              </w:rPr>
            </w:pPr>
          </w:p>
        </w:tc>
        <w:tc>
          <w:tcPr>
            <w:tcW w:w="3119" w:type="dxa"/>
            <w:tcBorders>
              <w:top w:val="single" w:sz="4" w:space="0" w:color="auto"/>
              <w:left w:val="single" w:sz="4" w:space="0" w:color="auto"/>
              <w:bottom w:val="single" w:sz="4" w:space="0" w:color="auto"/>
              <w:right w:val="single" w:sz="4" w:space="0" w:color="auto"/>
            </w:tcBorders>
            <w:vAlign w:val="center"/>
          </w:tcPr>
          <w:p w14:paraId="5B837065" w14:textId="77777777" w:rsidR="00732BE8" w:rsidRPr="001C0D1B" w:rsidRDefault="00732BE8" w:rsidP="00732BE8">
            <w:pPr>
              <w:widowControl w:val="0"/>
              <w:contextualSpacing/>
              <w:jc w:val="both"/>
              <w:rPr>
                <w:spacing w:val="2"/>
              </w:rPr>
            </w:pPr>
          </w:p>
        </w:tc>
      </w:tr>
      <w:tr w:rsidR="00732BE8" w:rsidRPr="001C0D1B" w14:paraId="399C0AA5" w14:textId="77777777" w:rsidTr="0044459E">
        <w:trPr>
          <w:cantSplit/>
          <w:trHeight w:val="124"/>
        </w:trPr>
        <w:tc>
          <w:tcPr>
            <w:tcW w:w="561" w:type="dxa"/>
            <w:tcBorders>
              <w:top w:val="single" w:sz="4" w:space="0" w:color="auto"/>
              <w:left w:val="single" w:sz="6" w:space="0" w:color="auto"/>
              <w:bottom w:val="single" w:sz="4" w:space="0" w:color="auto"/>
              <w:right w:val="single" w:sz="4" w:space="0" w:color="auto"/>
            </w:tcBorders>
            <w:vAlign w:val="center"/>
          </w:tcPr>
          <w:p w14:paraId="0F884FBA" w14:textId="77777777" w:rsidR="00732BE8" w:rsidRPr="001C0D1B" w:rsidRDefault="00732BE8" w:rsidP="00732BE8">
            <w:pPr>
              <w:widowControl w:val="0"/>
              <w:contextualSpacing/>
              <w:jc w:val="center"/>
              <w:rPr>
                <w:spacing w:val="2"/>
              </w:rPr>
            </w:pPr>
          </w:p>
        </w:tc>
        <w:tc>
          <w:tcPr>
            <w:tcW w:w="3403" w:type="dxa"/>
            <w:tcBorders>
              <w:top w:val="single" w:sz="4" w:space="0" w:color="auto"/>
              <w:left w:val="single" w:sz="4" w:space="0" w:color="auto"/>
              <w:bottom w:val="single" w:sz="4" w:space="0" w:color="auto"/>
              <w:right w:val="single" w:sz="4" w:space="0" w:color="auto"/>
            </w:tcBorders>
            <w:vAlign w:val="center"/>
          </w:tcPr>
          <w:p w14:paraId="7B675A33" w14:textId="77777777" w:rsidR="00732BE8" w:rsidRPr="001C0D1B" w:rsidRDefault="00732BE8" w:rsidP="000624B6">
            <w:pPr>
              <w:widowControl w:val="0"/>
              <w:contextualSpacing/>
              <w:rPr>
                <w:spacing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46FC493E" w14:textId="77777777" w:rsidR="00732BE8" w:rsidRPr="001C0D1B" w:rsidRDefault="00732BE8" w:rsidP="00732BE8">
            <w:pPr>
              <w:widowControl w:val="0"/>
              <w:contextualSpacing/>
              <w:jc w:val="center"/>
              <w:rPr>
                <w:spacing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5792ACF5" w14:textId="77777777" w:rsidR="00732BE8" w:rsidRPr="001C0D1B" w:rsidRDefault="00732BE8" w:rsidP="00732BE8">
            <w:pPr>
              <w:widowControl w:val="0"/>
              <w:contextualSpacing/>
              <w:jc w:val="center"/>
              <w:rPr>
                <w:spacing w:val="2"/>
              </w:rPr>
            </w:pPr>
          </w:p>
        </w:tc>
        <w:tc>
          <w:tcPr>
            <w:tcW w:w="3119" w:type="dxa"/>
            <w:tcBorders>
              <w:top w:val="single" w:sz="4" w:space="0" w:color="auto"/>
              <w:left w:val="single" w:sz="4" w:space="0" w:color="auto"/>
              <w:bottom w:val="single" w:sz="4" w:space="0" w:color="auto"/>
              <w:right w:val="single" w:sz="4" w:space="0" w:color="auto"/>
            </w:tcBorders>
            <w:vAlign w:val="center"/>
          </w:tcPr>
          <w:p w14:paraId="31022040" w14:textId="77777777" w:rsidR="00732BE8" w:rsidRPr="001C0D1B" w:rsidRDefault="00732BE8" w:rsidP="00732BE8">
            <w:pPr>
              <w:widowControl w:val="0"/>
              <w:contextualSpacing/>
              <w:jc w:val="both"/>
              <w:rPr>
                <w:spacing w:val="2"/>
              </w:rPr>
            </w:pPr>
          </w:p>
        </w:tc>
      </w:tr>
      <w:tr w:rsidR="00732BE8" w:rsidRPr="001C0D1B" w14:paraId="717D6055" w14:textId="77777777" w:rsidTr="00E32280">
        <w:trPr>
          <w:cantSplit/>
          <w:trHeight w:val="410"/>
        </w:trPr>
        <w:tc>
          <w:tcPr>
            <w:tcW w:w="9918" w:type="dxa"/>
            <w:gridSpan w:val="5"/>
            <w:tcBorders>
              <w:top w:val="single" w:sz="4" w:space="0" w:color="auto"/>
              <w:left w:val="single" w:sz="6" w:space="0" w:color="auto"/>
              <w:bottom w:val="single" w:sz="4" w:space="0" w:color="auto"/>
              <w:right w:val="single" w:sz="4" w:space="0" w:color="auto"/>
            </w:tcBorders>
            <w:vAlign w:val="center"/>
          </w:tcPr>
          <w:p w14:paraId="32513C27" w14:textId="1B62E953" w:rsidR="00732BE8" w:rsidRPr="001C0D1B" w:rsidRDefault="00732BE8" w:rsidP="00732BE8">
            <w:pPr>
              <w:widowControl w:val="0"/>
              <w:contextualSpacing/>
              <w:jc w:val="center"/>
              <w:rPr>
                <w:spacing w:val="2"/>
              </w:rPr>
            </w:pPr>
            <w:r w:rsidRPr="001C0D1B">
              <w:t>20__ - 20__ уч. год</w:t>
            </w:r>
            <w:r w:rsidRPr="001C0D1B">
              <w:rPr>
                <w:bCs/>
                <w:iCs/>
              </w:rPr>
              <w:t xml:space="preserve"> (</w:t>
            </w:r>
            <w:proofErr w:type="gramStart"/>
            <w:r w:rsidRPr="001C0D1B">
              <w:rPr>
                <w:bCs/>
                <w:iCs/>
              </w:rPr>
              <w:t>2-й</w:t>
            </w:r>
            <w:proofErr w:type="gramEnd"/>
            <w:r w:rsidRPr="001C0D1B">
              <w:rPr>
                <w:bCs/>
                <w:iCs/>
              </w:rPr>
              <w:t xml:space="preserve"> год)</w:t>
            </w:r>
          </w:p>
        </w:tc>
      </w:tr>
      <w:tr w:rsidR="00732BE8" w:rsidRPr="001C0D1B" w14:paraId="72FA77F5" w14:textId="77777777" w:rsidTr="0044459E">
        <w:trPr>
          <w:cantSplit/>
          <w:trHeight w:val="276"/>
        </w:trPr>
        <w:tc>
          <w:tcPr>
            <w:tcW w:w="561" w:type="dxa"/>
            <w:tcBorders>
              <w:top w:val="single" w:sz="4" w:space="0" w:color="auto"/>
              <w:left w:val="single" w:sz="6" w:space="0" w:color="auto"/>
              <w:bottom w:val="single" w:sz="4" w:space="0" w:color="auto"/>
              <w:right w:val="single" w:sz="4" w:space="0" w:color="auto"/>
            </w:tcBorders>
            <w:vAlign w:val="center"/>
          </w:tcPr>
          <w:p w14:paraId="71E5979C" w14:textId="77777777" w:rsidR="00732BE8" w:rsidRPr="001C0D1B" w:rsidRDefault="00732BE8" w:rsidP="00732BE8">
            <w:pPr>
              <w:widowControl w:val="0"/>
              <w:contextualSpacing/>
              <w:jc w:val="center"/>
              <w:rPr>
                <w:spacing w:val="2"/>
              </w:rPr>
            </w:pPr>
          </w:p>
        </w:tc>
        <w:tc>
          <w:tcPr>
            <w:tcW w:w="3403" w:type="dxa"/>
            <w:tcBorders>
              <w:top w:val="single" w:sz="4" w:space="0" w:color="auto"/>
              <w:left w:val="single" w:sz="4" w:space="0" w:color="auto"/>
              <w:bottom w:val="single" w:sz="4" w:space="0" w:color="auto"/>
              <w:right w:val="single" w:sz="4" w:space="0" w:color="auto"/>
            </w:tcBorders>
            <w:vAlign w:val="center"/>
          </w:tcPr>
          <w:p w14:paraId="0FF629E5" w14:textId="77777777" w:rsidR="00732BE8" w:rsidRPr="001C0D1B" w:rsidRDefault="00732BE8" w:rsidP="000624B6">
            <w:pPr>
              <w:widowControl w:val="0"/>
              <w:contextualSpacing/>
              <w:rPr>
                <w:spacing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71B1F128" w14:textId="77777777" w:rsidR="00732BE8" w:rsidRPr="001C0D1B" w:rsidRDefault="00732BE8" w:rsidP="00732BE8">
            <w:pPr>
              <w:widowControl w:val="0"/>
              <w:contextualSpacing/>
              <w:jc w:val="center"/>
              <w:rPr>
                <w:spacing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527D89DC" w14:textId="77777777" w:rsidR="00732BE8" w:rsidRPr="001C0D1B" w:rsidRDefault="00732BE8" w:rsidP="00732BE8">
            <w:pPr>
              <w:widowControl w:val="0"/>
              <w:contextualSpacing/>
              <w:jc w:val="center"/>
              <w:rPr>
                <w:spacing w:val="2"/>
              </w:rPr>
            </w:pPr>
          </w:p>
        </w:tc>
        <w:tc>
          <w:tcPr>
            <w:tcW w:w="3119" w:type="dxa"/>
            <w:tcBorders>
              <w:top w:val="single" w:sz="4" w:space="0" w:color="auto"/>
              <w:left w:val="single" w:sz="4" w:space="0" w:color="auto"/>
              <w:bottom w:val="single" w:sz="4" w:space="0" w:color="auto"/>
              <w:right w:val="single" w:sz="4" w:space="0" w:color="auto"/>
            </w:tcBorders>
            <w:vAlign w:val="center"/>
          </w:tcPr>
          <w:p w14:paraId="351EA05A" w14:textId="77777777" w:rsidR="00732BE8" w:rsidRPr="001C0D1B" w:rsidRDefault="00732BE8" w:rsidP="00732BE8">
            <w:pPr>
              <w:widowControl w:val="0"/>
              <w:contextualSpacing/>
              <w:jc w:val="both"/>
              <w:rPr>
                <w:spacing w:val="2"/>
              </w:rPr>
            </w:pPr>
          </w:p>
        </w:tc>
      </w:tr>
      <w:tr w:rsidR="00732BE8" w:rsidRPr="001C0D1B" w14:paraId="50F005ED" w14:textId="77777777" w:rsidTr="0044459E">
        <w:trPr>
          <w:cantSplit/>
          <w:trHeight w:val="266"/>
        </w:trPr>
        <w:tc>
          <w:tcPr>
            <w:tcW w:w="561" w:type="dxa"/>
            <w:tcBorders>
              <w:top w:val="single" w:sz="4" w:space="0" w:color="auto"/>
              <w:left w:val="single" w:sz="6" w:space="0" w:color="auto"/>
              <w:bottom w:val="single" w:sz="4" w:space="0" w:color="auto"/>
              <w:right w:val="single" w:sz="4" w:space="0" w:color="auto"/>
            </w:tcBorders>
            <w:vAlign w:val="center"/>
          </w:tcPr>
          <w:p w14:paraId="0DD8D4FD" w14:textId="77777777" w:rsidR="00732BE8" w:rsidRPr="001C0D1B" w:rsidRDefault="00732BE8" w:rsidP="00732BE8">
            <w:pPr>
              <w:widowControl w:val="0"/>
              <w:contextualSpacing/>
              <w:jc w:val="center"/>
              <w:rPr>
                <w:spacing w:val="2"/>
              </w:rPr>
            </w:pPr>
          </w:p>
        </w:tc>
        <w:tc>
          <w:tcPr>
            <w:tcW w:w="3403" w:type="dxa"/>
            <w:tcBorders>
              <w:top w:val="single" w:sz="4" w:space="0" w:color="auto"/>
              <w:left w:val="single" w:sz="4" w:space="0" w:color="auto"/>
              <w:bottom w:val="single" w:sz="4" w:space="0" w:color="auto"/>
              <w:right w:val="single" w:sz="4" w:space="0" w:color="auto"/>
            </w:tcBorders>
            <w:vAlign w:val="center"/>
          </w:tcPr>
          <w:p w14:paraId="526F9F70" w14:textId="77777777" w:rsidR="00732BE8" w:rsidRPr="001C0D1B" w:rsidRDefault="00732BE8" w:rsidP="000624B6">
            <w:pPr>
              <w:widowControl w:val="0"/>
              <w:contextualSpacing/>
              <w:rPr>
                <w:spacing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1F446800" w14:textId="77777777" w:rsidR="00732BE8" w:rsidRPr="001C0D1B" w:rsidRDefault="00732BE8" w:rsidP="00732BE8">
            <w:pPr>
              <w:widowControl w:val="0"/>
              <w:contextualSpacing/>
              <w:jc w:val="center"/>
              <w:rPr>
                <w:spacing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1E569973" w14:textId="77777777" w:rsidR="00732BE8" w:rsidRPr="001C0D1B" w:rsidRDefault="00732BE8" w:rsidP="00732BE8">
            <w:pPr>
              <w:widowControl w:val="0"/>
              <w:contextualSpacing/>
              <w:jc w:val="center"/>
              <w:rPr>
                <w:spacing w:val="2"/>
              </w:rPr>
            </w:pPr>
          </w:p>
        </w:tc>
        <w:tc>
          <w:tcPr>
            <w:tcW w:w="3119" w:type="dxa"/>
            <w:tcBorders>
              <w:top w:val="single" w:sz="4" w:space="0" w:color="auto"/>
              <w:left w:val="single" w:sz="4" w:space="0" w:color="auto"/>
              <w:bottom w:val="single" w:sz="4" w:space="0" w:color="auto"/>
              <w:right w:val="single" w:sz="4" w:space="0" w:color="auto"/>
            </w:tcBorders>
            <w:vAlign w:val="center"/>
          </w:tcPr>
          <w:p w14:paraId="7B499542" w14:textId="77777777" w:rsidR="00732BE8" w:rsidRPr="001C0D1B" w:rsidRDefault="00732BE8" w:rsidP="00732BE8">
            <w:pPr>
              <w:widowControl w:val="0"/>
              <w:contextualSpacing/>
              <w:jc w:val="both"/>
              <w:rPr>
                <w:spacing w:val="2"/>
              </w:rPr>
            </w:pPr>
          </w:p>
        </w:tc>
      </w:tr>
      <w:tr w:rsidR="00732BE8" w:rsidRPr="001C0D1B" w14:paraId="4A782159" w14:textId="77777777" w:rsidTr="0044459E">
        <w:trPr>
          <w:cantSplit/>
          <w:trHeight w:val="256"/>
        </w:trPr>
        <w:tc>
          <w:tcPr>
            <w:tcW w:w="561" w:type="dxa"/>
            <w:tcBorders>
              <w:top w:val="single" w:sz="4" w:space="0" w:color="auto"/>
              <w:left w:val="single" w:sz="6" w:space="0" w:color="auto"/>
              <w:bottom w:val="single" w:sz="4" w:space="0" w:color="auto"/>
              <w:right w:val="single" w:sz="4" w:space="0" w:color="auto"/>
            </w:tcBorders>
            <w:vAlign w:val="center"/>
          </w:tcPr>
          <w:p w14:paraId="2320462B" w14:textId="77777777" w:rsidR="00732BE8" w:rsidRPr="001C0D1B" w:rsidRDefault="00732BE8" w:rsidP="00732BE8">
            <w:pPr>
              <w:widowControl w:val="0"/>
              <w:contextualSpacing/>
              <w:jc w:val="center"/>
              <w:rPr>
                <w:spacing w:val="2"/>
              </w:rPr>
            </w:pPr>
          </w:p>
        </w:tc>
        <w:tc>
          <w:tcPr>
            <w:tcW w:w="3403" w:type="dxa"/>
            <w:tcBorders>
              <w:top w:val="single" w:sz="4" w:space="0" w:color="auto"/>
              <w:left w:val="single" w:sz="4" w:space="0" w:color="auto"/>
              <w:bottom w:val="single" w:sz="4" w:space="0" w:color="auto"/>
              <w:right w:val="single" w:sz="4" w:space="0" w:color="auto"/>
            </w:tcBorders>
            <w:vAlign w:val="center"/>
          </w:tcPr>
          <w:p w14:paraId="283096C5" w14:textId="77777777" w:rsidR="00732BE8" w:rsidRPr="001C0D1B" w:rsidRDefault="00732BE8" w:rsidP="000624B6">
            <w:pPr>
              <w:widowControl w:val="0"/>
              <w:contextualSpacing/>
              <w:rPr>
                <w:spacing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6B14D16A" w14:textId="77777777" w:rsidR="00732BE8" w:rsidRPr="001C0D1B" w:rsidRDefault="00732BE8" w:rsidP="00732BE8">
            <w:pPr>
              <w:widowControl w:val="0"/>
              <w:contextualSpacing/>
              <w:jc w:val="center"/>
              <w:rPr>
                <w:spacing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1D41FD2D" w14:textId="77777777" w:rsidR="00732BE8" w:rsidRPr="001C0D1B" w:rsidRDefault="00732BE8" w:rsidP="00732BE8">
            <w:pPr>
              <w:widowControl w:val="0"/>
              <w:contextualSpacing/>
              <w:jc w:val="center"/>
              <w:rPr>
                <w:spacing w:val="2"/>
              </w:rPr>
            </w:pPr>
          </w:p>
        </w:tc>
        <w:tc>
          <w:tcPr>
            <w:tcW w:w="3119" w:type="dxa"/>
            <w:tcBorders>
              <w:top w:val="single" w:sz="4" w:space="0" w:color="auto"/>
              <w:left w:val="single" w:sz="4" w:space="0" w:color="auto"/>
              <w:bottom w:val="single" w:sz="4" w:space="0" w:color="auto"/>
              <w:right w:val="single" w:sz="4" w:space="0" w:color="auto"/>
            </w:tcBorders>
            <w:vAlign w:val="center"/>
          </w:tcPr>
          <w:p w14:paraId="079A6DEF" w14:textId="77777777" w:rsidR="00732BE8" w:rsidRPr="001C0D1B" w:rsidRDefault="00732BE8" w:rsidP="00732BE8">
            <w:pPr>
              <w:widowControl w:val="0"/>
              <w:contextualSpacing/>
              <w:jc w:val="both"/>
              <w:rPr>
                <w:spacing w:val="2"/>
              </w:rPr>
            </w:pPr>
          </w:p>
        </w:tc>
      </w:tr>
      <w:tr w:rsidR="00732BE8" w:rsidRPr="001C0D1B" w14:paraId="1C12BD6E" w14:textId="77777777" w:rsidTr="00293275">
        <w:trPr>
          <w:cantSplit/>
          <w:trHeight w:val="395"/>
        </w:trPr>
        <w:tc>
          <w:tcPr>
            <w:tcW w:w="9918" w:type="dxa"/>
            <w:gridSpan w:val="5"/>
            <w:tcBorders>
              <w:top w:val="single" w:sz="4" w:space="0" w:color="auto"/>
              <w:left w:val="single" w:sz="6" w:space="0" w:color="auto"/>
              <w:bottom w:val="single" w:sz="4" w:space="0" w:color="auto"/>
              <w:right w:val="single" w:sz="4" w:space="0" w:color="auto"/>
            </w:tcBorders>
            <w:vAlign w:val="center"/>
          </w:tcPr>
          <w:p w14:paraId="7DA41DA8" w14:textId="1A3114D9" w:rsidR="00732BE8" w:rsidRPr="001C0D1B" w:rsidRDefault="00732BE8" w:rsidP="00732BE8">
            <w:pPr>
              <w:widowControl w:val="0"/>
              <w:contextualSpacing/>
              <w:jc w:val="center"/>
              <w:rPr>
                <w:spacing w:val="2"/>
              </w:rPr>
            </w:pPr>
            <w:r w:rsidRPr="001C0D1B">
              <w:t>20__ - 20__ уч. год</w:t>
            </w:r>
            <w:r w:rsidRPr="001C0D1B">
              <w:rPr>
                <w:bCs/>
                <w:iCs/>
              </w:rPr>
              <w:t xml:space="preserve"> (</w:t>
            </w:r>
            <w:proofErr w:type="gramStart"/>
            <w:r w:rsidRPr="001C0D1B">
              <w:rPr>
                <w:bCs/>
                <w:iCs/>
              </w:rPr>
              <w:t>3-й</w:t>
            </w:r>
            <w:proofErr w:type="gramEnd"/>
            <w:r w:rsidRPr="001C0D1B">
              <w:rPr>
                <w:bCs/>
                <w:iCs/>
              </w:rPr>
              <w:t xml:space="preserve"> год)</w:t>
            </w:r>
          </w:p>
        </w:tc>
      </w:tr>
      <w:tr w:rsidR="00732BE8" w:rsidRPr="001C0D1B" w14:paraId="0B11E5D8" w14:textId="77777777" w:rsidTr="0044459E">
        <w:trPr>
          <w:cantSplit/>
          <w:trHeight w:val="223"/>
        </w:trPr>
        <w:tc>
          <w:tcPr>
            <w:tcW w:w="561" w:type="dxa"/>
            <w:tcBorders>
              <w:top w:val="single" w:sz="4" w:space="0" w:color="auto"/>
              <w:left w:val="single" w:sz="6" w:space="0" w:color="auto"/>
              <w:bottom w:val="single" w:sz="4" w:space="0" w:color="auto"/>
              <w:right w:val="single" w:sz="4" w:space="0" w:color="auto"/>
            </w:tcBorders>
            <w:vAlign w:val="center"/>
          </w:tcPr>
          <w:p w14:paraId="15F9E122" w14:textId="77777777" w:rsidR="00732BE8" w:rsidRPr="001C0D1B" w:rsidRDefault="00732BE8" w:rsidP="00732BE8">
            <w:pPr>
              <w:widowControl w:val="0"/>
              <w:contextualSpacing/>
              <w:jc w:val="center"/>
              <w:rPr>
                <w:spacing w:val="2"/>
              </w:rPr>
            </w:pPr>
          </w:p>
        </w:tc>
        <w:tc>
          <w:tcPr>
            <w:tcW w:w="3403" w:type="dxa"/>
            <w:tcBorders>
              <w:top w:val="single" w:sz="4" w:space="0" w:color="auto"/>
              <w:left w:val="single" w:sz="4" w:space="0" w:color="auto"/>
              <w:bottom w:val="single" w:sz="4" w:space="0" w:color="auto"/>
              <w:right w:val="single" w:sz="4" w:space="0" w:color="auto"/>
            </w:tcBorders>
            <w:vAlign w:val="center"/>
          </w:tcPr>
          <w:p w14:paraId="2E3E835C" w14:textId="77777777" w:rsidR="00732BE8" w:rsidRPr="001C0D1B" w:rsidRDefault="00732BE8" w:rsidP="000624B6">
            <w:pPr>
              <w:widowControl w:val="0"/>
              <w:contextualSpacing/>
              <w:rPr>
                <w:spacing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2F422821" w14:textId="77777777" w:rsidR="00732BE8" w:rsidRPr="001C0D1B" w:rsidRDefault="00732BE8" w:rsidP="00732BE8">
            <w:pPr>
              <w:widowControl w:val="0"/>
              <w:contextualSpacing/>
              <w:jc w:val="center"/>
              <w:rPr>
                <w:spacing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180A4D50" w14:textId="77777777" w:rsidR="00732BE8" w:rsidRPr="001C0D1B" w:rsidRDefault="00732BE8" w:rsidP="00732BE8">
            <w:pPr>
              <w:widowControl w:val="0"/>
              <w:contextualSpacing/>
              <w:jc w:val="center"/>
              <w:rPr>
                <w:spacing w:val="2"/>
              </w:rPr>
            </w:pPr>
          </w:p>
        </w:tc>
        <w:tc>
          <w:tcPr>
            <w:tcW w:w="3119" w:type="dxa"/>
            <w:tcBorders>
              <w:top w:val="single" w:sz="4" w:space="0" w:color="auto"/>
              <w:left w:val="single" w:sz="4" w:space="0" w:color="auto"/>
              <w:bottom w:val="single" w:sz="4" w:space="0" w:color="auto"/>
              <w:right w:val="single" w:sz="4" w:space="0" w:color="auto"/>
            </w:tcBorders>
            <w:vAlign w:val="center"/>
          </w:tcPr>
          <w:p w14:paraId="5E44A8F0" w14:textId="77777777" w:rsidR="00732BE8" w:rsidRPr="001C0D1B" w:rsidRDefault="00732BE8" w:rsidP="000624B6">
            <w:pPr>
              <w:widowControl w:val="0"/>
              <w:contextualSpacing/>
              <w:rPr>
                <w:spacing w:val="2"/>
              </w:rPr>
            </w:pPr>
          </w:p>
        </w:tc>
      </w:tr>
      <w:tr w:rsidR="00732BE8" w:rsidRPr="001C0D1B" w14:paraId="3AACAE3C" w14:textId="77777777" w:rsidTr="0044459E">
        <w:trPr>
          <w:cantSplit/>
          <w:trHeight w:val="228"/>
        </w:trPr>
        <w:tc>
          <w:tcPr>
            <w:tcW w:w="561" w:type="dxa"/>
            <w:tcBorders>
              <w:top w:val="single" w:sz="4" w:space="0" w:color="auto"/>
              <w:left w:val="single" w:sz="6" w:space="0" w:color="auto"/>
              <w:bottom w:val="single" w:sz="4" w:space="0" w:color="auto"/>
              <w:right w:val="single" w:sz="4" w:space="0" w:color="auto"/>
            </w:tcBorders>
            <w:vAlign w:val="center"/>
          </w:tcPr>
          <w:p w14:paraId="48AB3D1A" w14:textId="77777777" w:rsidR="00732BE8" w:rsidRPr="001C0D1B" w:rsidRDefault="00732BE8" w:rsidP="00732BE8">
            <w:pPr>
              <w:widowControl w:val="0"/>
              <w:contextualSpacing/>
              <w:jc w:val="center"/>
              <w:rPr>
                <w:spacing w:val="2"/>
              </w:rPr>
            </w:pPr>
          </w:p>
        </w:tc>
        <w:tc>
          <w:tcPr>
            <w:tcW w:w="3403" w:type="dxa"/>
            <w:tcBorders>
              <w:top w:val="single" w:sz="4" w:space="0" w:color="auto"/>
              <w:left w:val="single" w:sz="4" w:space="0" w:color="auto"/>
              <w:bottom w:val="single" w:sz="4" w:space="0" w:color="auto"/>
              <w:right w:val="single" w:sz="4" w:space="0" w:color="auto"/>
            </w:tcBorders>
            <w:vAlign w:val="center"/>
          </w:tcPr>
          <w:p w14:paraId="6C53D9AC" w14:textId="77777777" w:rsidR="00732BE8" w:rsidRPr="001C0D1B" w:rsidRDefault="00732BE8" w:rsidP="000624B6">
            <w:pPr>
              <w:widowControl w:val="0"/>
              <w:contextualSpacing/>
              <w:rPr>
                <w:spacing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67D28368" w14:textId="77777777" w:rsidR="00732BE8" w:rsidRPr="001C0D1B" w:rsidRDefault="00732BE8" w:rsidP="00732BE8">
            <w:pPr>
              <w:widowControl w:val="0"/>
              <w:contextualSpacing/>
              <w:jc w:val="center"/>
              <w:rPr>
                <w:spacing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12082A97" w14:textId="77777777" w:rsidR="00732BE8" w:rsidRPr="001C0D1B" w:rsidRDefault="00732BE8" w:rsidP="00732BE8">
            <w:pPr>
              <w:widowControl w:val="0"/>
              <w:contextualSpacing/>
              <w:jc w:val="center"/>
              <w:rPr>
                <w:spacing w:val="2"/>
              </w:rPr>
            </w:pPr>
          </w:p>
        </w:tc>
        <w:tc>
          <w:tcPr>
            <w:tcW w:w="3119" w:type="dxa"/>
            <w:tcBorders>
              <w:top w:val="single" w:sz="4" w:space="0" w:color="auto"/>
              <w:left w:val="single" w:sz="4" w:space="0" w:color="auto"/>
              <w:bottom w:val="single" w:sz="4" w:space="0" w:color="auto"/>
              <w:right w:val="single" w:sz="4" w:space="0" w:color="auto"/>
            </w:tcBorders>
            <w:vAlign w:val="center"/>
          </w:tcPr>
          <w:p w14:paraId="5E56955B" w14:textId="77777777" w:rsidR="00732BE8" w:rsidRPr="001C0D1B" w:rsidRDefault="00732BE8" w:rsidP="000624B6">
            <w:pPr>
              <w:widowControl w:val="0"/>
              <w:contextualSpacing/>
              <w:rPr>
                <w:spacing w:val="2"/>
              </w:rPr>
            </w:pPr>
          </w:p>
        </w:tc>
      </w:tr>
      <w:tr w:rsidR="00732BE8" w:rsidRPr="001C0D1B" w14:paraId="4722F561" w14:textId="77777777" w:rsidTr="0044459E">
        <w:trPr>
          <w:cantSplit/>
          <w:trHeight w:val="217"/>
        </w:trPr>
        <w:tc>
          <w:tcPr>
            <w:tcW w:w="561" w:type="dxa"/>
            <w:tcBorders>
              <w:top w:val="single" w:sz="4" w:space="0" w:color="auto"/>
              <w:left w:val="single" w:sz="6" w:space="0" w:color="auto"/>
              <w:bottom w:val="single" w:sz="4" w:space="0" w:color="auto"/>
              <w:right w:val="single" w:sz="4" w:space="0" w:color="auto"/>
            </w:tcBorders>
            <w:vAlign w:val="center"/>
          </w:tcPr>
          <w:p w14:paraId="0DA4F609" w14:textId="77777777" w:rsidR="00732BE8" w:rsidRPr="001C0D1B" w:rsidRDefault="00732BE8" w:rsidP="00732BE8">
            <w:pPr>
              <w:widowControl w:val="0"/>
              <w:contextualSpacing/>
              <w:jc w:val="center"/>
              <w:rPr>
                <w:spacing w:val="2"/>
              </w:rPr>
            </w:pPr>
          </w:p>
        </w:tc>
        <w:tc>
          <w:tcPr>
            <w:tcW w:w="3403" w:type="dxa"/>
            <w:tcBorders>
              <w:top w:val="single" w:sz="4" w:space="0" w:color="auto"/>
              <w:left w:val="single" w:sz="4" w:space="0" w:color="auto"/>
              <w:bottom w:val="single" w:sz="4" w:space="0" w:color="auto"/>
              <w:right w:val="single" w:sz="4" w:space="0" w:color="auto"/>
            </w:tcBorders>
            <w:vAlign w:val="center"/>
          </w:tcPr>
          <w:p w14:paraId="0C7F80A1" w14:textId="77777777" w:rsidR="00732BE8" w:rsidRPr="001C0D1B" w:rsidRDefault="00732BE8" w:rsidP="000624B6">
            <w:pPr>
              <w:widowControl w:val="0"/>
              <w:contextualSpacing/>
              <w:rPr>
                <w:spacing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12764D4C" w14:textId="77777777" w:rsidR="00732BE8" w:rsidRPr="001C0D1B" w:rsidRDefault="00732BE8" w:rsidP="00732BE8">
            <w:pPr>
              <w:widowControl w:val="0"/>
              <w:contextualSpacing/>
              <w:jc w:val="center"/>
              <w:rPr>
                <w:spacing w:val="2"/>
              </w:rPr>
            </w:pPr>
          </w:p>
        </w:tc>
        <w:tc>
          <w:tcPr>
            <w:tcW w:w="1417" w:type="dxa"/>
            <w:tcBorders>
              <w:top w:val="single" w:sz="4" w:space="0" w:color="auto"/>
              <w:left w:val="single" w:sz="4" w:space="0" w:color="auto"/>
              <w:bottom w:val="single" w:sz="4" w:space="0" w:color="auto"/>
              <w:right w:val="single" w:sz="4" w:space="0" w:color="auto"/>
            </w:tcBorders>
            <w:vAlign w:val="center"/>
          </w:tcPr>
          <w:p w14:paraId="5F8027E9" w14:textId="77777777" w:rsidR="00732BE8" w:rsidRPr="001C0D1B" w:rsidRDefault="00732BE8" w:rsidP="00732BE8">
            <w:pPr>
              <w:widowControl w:val="0"/>
              <w:contextualSpacing/>
              <w:jc w:val="center"/>
              <w:rPr>
                <w:spacing w:val="2"/>
              </w:rPr>
            </w:pPr>
          </w:p>
        </w:tc>
        <w:tc>
          <w:tcPr>
            <w:tcW w:w="3119" w:type="dxa"/>
            <w:tcBorders>
              <w:top w:val="single" w:sz="4" w:space="0" w:color="auto"/>
              <w:left w:val="single" w:sz="4" w:space="0" w:color="auto"/>
              <w:bottom w:val="single" w:sz="4" w:space="0" w:color="auto"/>
              <w:right w:val="single" w:sz="4" w:space="0" w:color="auto"/>
            </w:tcBorders>
            <w:vAlign w:val="center"/>
          </w:tcPr>
          <w:p w14:paraId="5288048A" w14:textId="77777777" w:rsidR="00732BE8" w:rsidRPr="001C0D1B" w:rsidRDefault="00732BE8" w:rsidP="000624B6">
            <w:pPr>
              <w:widowControl w:val="0"/>
              <w:contextualSpacing/>
              <w:rPr>
                <w:spacing w:val="2"/>
              </w:rPr>
            </w:pPr>
          </w:p>
        </w:tc>
      </w:tr>
    </w:tbl>
    <w:p w14:paraId="232C5C83" w14:textId="77777777" w:rsidR="00732BE8" w:rsidRPr="001C0D1B" w:rsidRDefault="00732BE8" w:rsidP="00732BE8">
      <w:pPr>
        <w:contextualSpacing/>
      </w:pPr>
    </w:p>
    <w:p w14:paraId="7103C773" w14:textId="6BFD0644" w:rsidR="00EC2D6B" w:rsidRPr="001C0D1B" w:rsidRDefault="000624B6" w:rsidP="0026697E">
      <w:pPr>
        <w:ind w:firstLine="567"/>
        <w:jc w:val="both"/>
        <w:rPr>
          <w:b/>
        </w:rPr>
      </w:pPr>
      <w:r w:rsidRPr="001C0D1B">
        <w:rPr>
          <w:b/>
        </w:rPr>
        <w:t>8</w:t>
      </w:r>
      <w:r w:rsidR="00EC2D6B" w:rsidRPr="001C0D1B">
        <w:rPr>
          <w:b/>
        </w:rPr>
        <w:t xml:space="preserve">. Ожидаемые результаты [не более </w:t>
      </w:r>
      <w:r w:rsidR="00474E5A" w:rsidRPr="001C0D1B">
        <w:rPr>
          <w:b/>
        </w:rPr>
        <w:t>5</w:t>
      </w:r>
      <w:r w:rsidR="00EC2D6B" w:rsidRPr="001C0D1B">
        <w:rPr>
          <w:b/>
        </w:rPr>
        <w:t>00 слов]</w:t>
      </w:r>
    </w:p>
    <w:p w14:paraId="35089333" w14:textId="77777777" w:rsidR="000624B6" w:rsidRPr="001C0D1B" w:rsidRDefault="000624B6" w:rsidP="000624B6">
      <w:pPr>
        <w:ind w:firstLine="567"/>
        <w:jc w:val="both"/>
      </w:pPr>
      <w:r w:rsidRPr="001C0D1B">
        <w:t>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p w14:paraId="2503D46F" w14:textId="77777777" w:rsidR="000624B6" w:rsidRPr="001C0D1B" w:rsidRDefault="000624B6" w:rsidP="000624B6">
      <w:pPr>
        <w:ind w:firstLine="567"/>
        <w:jc w:val="both"/>
      </w:pPr>
      <w:r w:rsidRPr="001C0D1B">
        <w:t>Обязательным результатом реализации проекта является:</w:t>
      </w:r>
    </w:p>
    <w:p w14:paraId="1EF9760D" w14:textId="77777777" w:rsidR="000624B6" w:rsidRPr="001C0D1B" w:rsidRDefault="000624B6" w:rsidP="000624B6">
      <w:pPr>
        <w:pStyle w:val="af6"/>
        <w:numPr>
          <w:ilvl w:val="0"/>
          <w:numId w:val="45"/>
        </w:numPr>
        <w:tabs>
          <w:tab w:val="left" w:pos="993"/>
        </w:tabs>
        <w:ind w:left="0" w:firstLine="567"/>
        <w:jc w:val="both"/>
      </w:pPr>
      <w:r w:rsidRPr="001C0D1B">
        <w:t xml:space="preserve">публикация одной статьи в International Journal </w:t>
      </w:r>
      <w:proofErr w:type="spellStart"/>
      <w:r w:rsidRPr="001C0D1B">
        <w:t>of</w:t>
      </w:r>
      <w:proofErr w:type="spellEnd"/>
      <w:r w:rsidRPr="001C0D1B">
        <w:t xml:space="preserve"> Information </w:t>
      </w:r>
      <w:proofErr w:type="spellStart"/>
      <w:r w:rsidRPr="001C0D1B">
        <w:t>and</w:t>
      </w:r>
      <w:proofErr w:type="spellEnd"/>
      <w:r w:rsidRPr="001C0D1B">
        <w:t xml:space="preserve"> Communications Technologies в первый и второй год реализации проекта;</w:t>
      </w:r>
    </w:p>
    <w:p w14:paraId="63328E63" w14:textId="77777777" w:rsidR="000624B6" w:rsidRPr="001C0D1B" w:rsidRDefault="000624B6" w:rsidP="000624B6">
      <w:pPr>
        <w:pStyle w:val="af6"/>
        <w:numPr>
          <w:ilvl w:val="0"/>
          <w:numId w:val="45"/>
        </w:numPr>
        <w:tabs>
          <w:tab w:val="left" w:pos="993"/>
        </w:tabs>
        <w:ind w:left="0" w:firstLine="567"/>
        <w:jc w:val="both"/>
        <w:rPr>
          <w:lang w:val="en-US"/>
        </w:rPr>
      </w:pPr>
      <w:r w:rsidRPr="001C0D1B">
        <w:t>участие</w:t>
      </w:r>
      <w:r w:rsidRPr="001C0D1B">
        <w:rPr>
          <w:lang w:val="en-US"/>
        </w:rPr>
        <w:t xml:space="preserve"> </w:t>
      </w:r>
      <w:r w:rsidRPr="001C0D1B">
        <w:t>в</w:t>
      </w:r>
      <w:r w:rsidRPr="001C0D1B">
        <w:rPr>
          <w:lang w:val="en-US"/>
        </w:rPr>
        <w:t xml:space="preserve"> </w:t>
      </w:r>
      <w:r w:rsidRPr="001C0D1B">
        <w:t>конференции</w:t>
      </w:r>
      <w:r w:rsidRPr="001C0D1B">
        <w:rPr>
          <w:lang w:val="en-US"/>
        </w:rPr>
        <w:t xml:space="preserve"> Digital Technologies in Education, Science and Industry (DTESI) </w:t>
      </w:r>
      <w:r w:rsidRPr="001C0D1B">
        <w:t>или</w:t>
      </w:r>
      <w:r w:rsidRPr="001C0D1B">
        <w:rPr>
          <w:lang w:val="en-US"/>
        </w:rPr>
        <w:t xml:space="preserve"> </w:t>
      </w:r>
      <w:r w:rsidRPr="001C0D1B">
        <w:t>в</w:t>
      </w:r>
      <w:r w:rsidRPr="001C0D1B">
        <w:rPr>
          <w:lang w:val="en-US"/>
        </w:rPr>
        <w:t xml:space="preserve"> </w:t>
      </w:r>
      <w:r w:rsidRPr="001C0D1B">
        <w:t>конференции</w:t>
      </w:r>
      <w:r w:rsidRPr="001C0D1B">
        <w:rPr>
          <w:lang w:val="en-US"/>
        </w:rPr>
        <w:t xml:space="preserve"> Smart Information Systems and Technologies Industry (SIST) </w:t>
      </w:r>
      <w:r w:rsidRPr="001C0D1B">
        <w:t>в</w:t>
      </w:r>
      <w:r w:rsidRPr="001C0D1B">
        <w:rPr>
          <w:lang w:val="en-US"/>
        </w:rPr>
        <w:t xml:space="preserve"> </w:t>
      </w:r>
      <w:r w:rsidRPr="001C0D1B">
        <w:t>первый</w:t>
      </w:r>
      <w:r w:rsidRPr="001C0D1B">
        <w:rPr>
          <w:lang w:val="en-US"/>
        </w:rPr>
        <w:t xml:space="preserve"> </w:t>
      </w:r>
      <w:r w:rsidRPr="001C0D1B">
        <w:t>и</w:t>
      </w:r>
      <w:r w:rsidRPr="001C0D1B">
        <w:rPr>
          <w:lang w:val="en-US"/>
        </w:rPr>
        <w:t xml:space="preserve"> </w:t>
      </w:r>
      <w:r w:rsidRPr="001C0D1B">
        <w:t>второй</w:t>
      </w:r>
      <w:r w:rsidRPr="001C0D1B">
        <w:rPr>
          <w:lang w:val="en-US"/>
        </w:rPr>
        <w:t xml:space="preserve"> </w:t>
      </w:r>
      <w:r w:rsidRPr="001C0D1B">
        <w:t>год</w:t>
      </w:r>
      <w:r w:rsidRPr="001C0D1B">
        <w:rPr>
          <w:lang w:val="en-US"/>
        </w:rPr>
        <w:t xml:space="preserve"> </w:t>
      </w:r>
      <w:r w:rsidRPr="001C0D1B">
        <w:t>реализации</w:t>
      </w:r>
      <w:r w:rsidRPr="001C0D1B">
        <w:rPr>
          <w:lang w:val="en-US"/>
        </w:rPr>
        <w:t xml:space="preserve"> </w:t>
      </w:r>
      <w:r w:rsidRPr="001C0D1B">
        <w:t>проекта</w:t>
      </w:r>
      <w:r w:rsidRPr="001C0D1B">
        <w:rPr>
          <w:lang w:val="en-US"/>
        </w:rPr>
        <w:t>;</w:t>
      </w:r>
    </w:p>
    <w:p w14:paraId="258D589D" w14:textId="77777777" w:rsidR="000624B6" w:rsidRPr="001C0D1B" w:rsidRDefault="000624B6" w:rsidP="000624B6">
      <w:pPr>
        <w:pStyle w:val="af6"/>
        <w:numPr>
          <w:ilvl w:val="0"/>
          <w:numId w:val="45"/>
        </w:numPr>
        <w:tabs>
          <w:tab w:val="left" w:pos="993"/>
        </w:tabs>
        <w:ind w:left="0" w:firstLine="567"/>
        <w:jc w:val="both"/>
      </w:pPr>
      <w:r w:rsidRPr="001C0D1B">
        <w:t xml:space="preserve">публикация одной статьи в журнале из первых трех квартилей по импакт-фактору в базе данных Web </w:t>
      </w:r>
      <w:proofErr w:type="spellStart"/>
      <w:r w:rsidRPr="001C0D1B">
        <w:t>of</w:t>
      </w:r>
      <w:proofErr w:type="spellEnd"/>
      <w:r w:rsidRPr="001C0D1B">
        <w:t xml:space="preserve"> Science или имеющем процентиль по </w:t>
      </w:r>
      <w:proofErr w:type="spellStart"/>
      <w:r w:rsidRPr="001C0D1B">
        <w:t>CiteScore</w:t>
      </w:r>
      <w:proofErr w:type="spellEnd"/>
      <w:r w:rsidRPr="001C0D1B">
        <w:t xml:space="preserve"> в базе данных </w:t>
      </w:r>
      <w:proofErr w:type="spellStart"/>
      <w:r w:rsidRPr="001C0D1B">
        <w:t>Scopus</w:t>
      </w:r>
      <w:proofErr w:type="spellEnd"/>
      <w:r w:rsidRPr="001C0D1B">
        <w:t xml:space="preserve"> не менее</w:t>
      </w:r>
      <w:r w:rsidRPr="001C0D1B" w:rsidDel="00C57C9F">
        <w:t xml:space="preserve"> </w:t>
      </w:r>
      <w:r w:rsidRPr="001C0D1B">
        <w:t>35 в третий год реализации проекта;</w:t>
      </w:r>
    </w:p>
    <w:p w14:paraId="3A8D410C" w14:textId="77777777" w:rsidR="000624B6" w:rsidRPr="001C0D1B" w:rsidRDefault="000624B6" w:rsidP="000624B6">
      <w:pPr>
        <w:pStyle w:val="af6"/>
        <w:numPr>
          <w:ilvl w:val="0"/>
          <w:numId w:val="45"/>
        </w:numPr>
        <w:tabs>
          <w:tab w:val="left" w:pos="993"/>
        </w:tabs>
        <w:ind w:left="0" w:firstLine="567"/>
        <w:jc w:val="both"/>
      </w:pPr>
      <w:r w:rsidRPr="001C0D1B">
        <w:lastRenderedPageBreak/>
        <w:t>подача заявки на конкурс грантового финансирования по тематике инициативного проекта в третий год реализации проекта.</w:t>
      </w:r>
    </w:p>
    <w:p w14:paraId="5805442C" w14:textId="77777777" w:rsidR="000624B6" w:rsidRPr="001C0D1B" w:rsidRDefault="000624B6" w:rsidP="000624B6">
      <w:pPr>
        <w:ind w:firstLine="567"/>
        <w:jc w:val="both"/>
      </w:pPr>
      <w:r w:rsidRPr="001C0D1B">
        <w:t xml:space="preserve">При этом все публикации должны включать зарубежного автора. </w:t>
      </w:r>
    </w:p>
    <w:p w14:paraId="5D152B84" w14:textId="77777777" w:rsidR="000624B6" w:rsidRPr="001C0D1B" w:rsidRDefault="000624B6" w:rsidP="000624B6">
      <w:pPr>
        <w:ind w:firstLine="567"/>
        <w:jc w:val="both"/>
      </w:pPr>
      <w:r w:rsidRPr="001C0D1B">
        <w:t>Дополнительно другими формами реализации результата проекта могут являться:</w:t>
      </w:r>
    </w:p>
    <w:p w14:paraId="45295832" w14:textId="77777777" w:rsidR="000624B6" w:rsidRPr="001C0D1B" w:rsidRDefault="000624B6" w:rsidP="000624B6">
      <w:pPr>
        <w:pStyle w:val="af6"/>
        <w:numPr>
          <w:ilvl w:val="0"/>
          <w:numId w:val="45"/>
        </w:numPr>
        <w:tabs>
          <w:tab w:val="left" w:pos="993"/>
        </w:tabs>
        <w:ind w:left="0" w:firstLine="567"/>
        <w:jc w:val="both"/>
      </w:pPr>
      <w:r w:rsidRPr="001C0D1B">
        <w:t>опубликование монографий, книг и (или) глав в книгах зарубежных и (или) казахстанских издательств;</w:t>
      </w:r>
    </w:p>
    <w:p w14:paraId="0F6914DE" w14:textId="7F178A80" w:rsidR="00EC2D6B" w:rsidRPr="001C0D1B" w:rsidRDefault="000624B6" w:rsidP="000624B6">
      <w:pPr>
        <w:pStyle w:val="af6"/>
        <w:numPr>
          <w:ilvl w:val="0"/>
          <w:numId w:val="45"/>
        </w:numPr>
        <w:tabs>
          <w:tab w:val="left" w:pos="993"/>
        </w:tabs>
        <w:ind w:left="0" w:firstLine="567"/>
        <w:jc w:val="both"/>
      </w:pPr>
      <w:r w:rsidRPr="001C0D1B">
        <w:t>получение патентов в казахстанском, евразийском или зарубежном патентном бюро.</w:t>
      </w:r>
    </w:p>
    <w:p w14:paraId="4D524C62" w14:textId="77777777" w:rsidR="00EC2D6B" w:rsidRPr="001C0D1B" w:rsidRDefault="00EC2D6B" w:rsidP="0026697E">
      <w:pPr>
        <w:ind w:firstLine="567"/>
        <w:jc w:val="both"/>
        <w:rPr>
          <w:b/>
        </w:rPr>
      </w:pPr>
    </w:p>
    <w:p w14:paraId="69492D3B" w14:textId="237A2D49" w:rsidR="00EC2D6B" w:rsidRPr="001C0D1B" w:rsidRDefault="000624B6" w:rsidP="0026697E">
      <w:pPr>
        <w:ind w:firstLine="567"/>
        <w:jc w:val="both"/>
        <w:rPr>
          <w:b/>
        </w:rPr>
      </w:pPr>
      <w:r w:rsidRPr="001C0D1B">
        <w:rPr>
          <w:b/>
        </w:rPr>
        <w:t>9</w:t>
      </w:r>
      <w:r w:rsidR="00EC2D6B" w:rsidRPr="001C0D1B">
        <w:rPr>
          <w:b/>
        </w:rPr>
        <w:t>. Библиография</w:t>
      </w:r>
    </w:p>
    <w:p w14:paraId="37592446" w14:textId="7D3FEC77" w:rsidR="00EC2D6B" w:rsidRPr="001C0D1B" w:rsidRDefault="00EC2D6B" w:rsidP="0026697E">
      <w:pPr>
        <w:ind w:firstLine="567"/>
        <w:jc w:val="both"/>
      </w:pPr>
      <w:r w:rsidRPr="001C0D1B">
        <w:t>В разделе указываются публикации, ссылки на которые были указаны в</w:t>
      </w:r>
      <w:r w:rsidR="00474E5A" w:rsidRPr="001C0D1B">
        <w:t xml:space="preserve"> пункте 3 </w:t>
      </w:r>
      <w:r w:rsidRPr="001C0D1B">
        <w:t>«Научная новизна и значимость проекта».</w:t>
      </w:r>
    </w:p>
    <w:p w14:paraId="1AEBC8E4" w14:textId="75DA92A8" w:rsidR="00EC2D6B" w:rsidRPr="001C0D1B" w:rsidRDefault="00EC2D6B" w:rsidP="00EC2D6B">
      <w:pPr>
        <w:jc w:val="both"/>
      </w:pPr>
    </w:p>
    <w:p w14:paraId="1FE96370" w14:textId="2420ADD0" w:rsidR="00D527D2" w:rsidRPr="001C0D1B" w:rsidRDefault="00D527D2">
      <w:r w:rsidRPr="001C0D1B">
        <w:br w:type="page"/>
      </w:r>
    </w:p>
    <w:p w14:paraId="14B8D809" w14:textId="0718C6E0" w:rsidR="00386393" w:rsidRPr="001C0D1B" w:rsidRDefault="00D527D2" w:rsidP="00763D86">
      <w:pPr>
        <w:pStyle w:val="1"/>
        <w:jc w:val="right"/>
        <w:rPr>
          <w:rStyle w:val="af5"/>
          <w:sz w:val="24"/>
        </w:rPr>
      </w:pPr>
      <w:bookmarkStart w:id="19" w:name="_Toc185845904"/>
      <w:r w:rsidRPr="001C0D1B">
        <w:rPr>
          <w:rStyle w:val="af5"/>
          <w:sz w:val="24"/>
        </w:rPr>
        <w:lastRenderedPageBreak/>
        <w:t>Приложение 2</w:t>
      </w:r>
      <w:bookmarkEnd w:id="19"/>
    </w:p>
    <w:p w14:paraId="76EBABE3" w14:textId="77777777" w:rsidR="00002FE6" w:rsidRPr="001C0D1B" w:rsidRDefault="00002FE6" w:rsidP="00EC2D6B">
      <w:pPr>
        <w:jc w:val="both"/>
      </w:pPr>
    </w:p>
    <w:p w14:paraId="6F90488C" w14:textId="3B1A318C" w:rsidR="00D527D2" w:rsidRPr="001C0D1B" w:rsidRDefault="00002FE6" w:rsidP="00002FE6">
      <w:pPr>
        <w:jc w:val="center"/>
        <w:rPr>
          <w:b/>
          <w:bCs/>
        </w:rPr>
      </w:pPr>
      <w:r w:rsidRPr="001C0D1B">
        <w:rPr>
          <w:b/>
          <w:bCs/>
        </w:rPr>
        <w:t>Критерии оценки проектов, подаваемых на конкурс финансирования ИНИП</w:t>
      </w:r>
    </w:p>
    <w:p w14:paraId="74EAA226" w14:textId="77777777" w:rsidR="0026697E" w:rsidRPr="001C0D1B" w:rsidRDefault="0026697E" w:rsidP="00002FE6">
      <w:pPr>
        <w:jc w:val="center"/>
        <w:rPr>
          <w:b/>
          <w:bCs/>
        </w:rPr>
      </w:pPr>
    </w:p>
    <w:p w14:paraId="1F68D231" w14:textId="3AC7362B" w:rsidR="00002FE6" w:rsidRPr="001C0D1B" w:rsidRDefault="00002FE6" w:rsidP="0026697E">
      <w:pPr>
        <w:jc w:val="both"/>
        <w:outlineLvl w:val="3"/>
        <w:rPr>
          <w:b/>
          <w:bCs/>
        </w:rPr>
      </w:pPr>
      <w:r w:rsidRPr="001C0D1B">
        <w:rPr>
          <w:b/>
          <w:bCs/>
        </w:rPr>
        <w:t>1. Актуальность, новизна, научная и (или) практическая значимость проблемы (до 15 баллов)</w:t>
      </w:r>
    </w:p>
    <w:p w14:paraId="135463AA" w14:textId="77777777" w:rsidR="00002FE6" w:rsidRPr="001C0D1B" w:rsidRDefault="00002FE6" w:rsidP="0026697E">
      <w:pPr>
        <w:numPr>
          <w:ilvl w:val="0"/>
          <w:numId w:val="40"/>
        </w:numPr>
        <w:jc w:val="both"/>
      </w:pPr>
      <w:r w:rsidRPr="001C0D1B">
        <w:t>0–5 баллов: Проблема не актуальна или не имеет значимости.</w:t>
      </w:r>
    </w:p>
    <w:p w14:paraId="27803DA3" w14:textId="77777777" w:rsidR="00002FE6" w:rsidRPr="001C0D1B" w:rsidRDefault="00002FE6" w:rsidP="0026697E">
      <w:pPr>
        <w:numPr>
          <w:ilvl w:val="0"/>
          <w:numId w:val="40"/>
        </w:numPr>
        <w:jc w:val="both"/>
      </w:pPr>
      <w:r w:rsidRPr="001C0D1B">
        <w:t>6–10 баллов: Проблема актуальна, но научная новизна или практическая значимость ограничены.</w:t>
      </w:r>
    </w:p>
    <w:p w14:paraId="7DC957A0" w14:textId="77777777" w:rsidR="00002FE6" w:rsidRPr="001C0D1B" w:rsidRDefault="00002FE6" w:rsidP="0026697E">
      <w:pPr>
        <w:numPr>
          <w:ilvl w:val="0"/>
          <w:numId w:val="40"/>
        </w:numPr>
        <w:jc w:val="both"/>
      </w:pPr>
      <w:r w:rsidRPr="001C0D1B">
        <w:t>11–15 баллов: Проблема актуальна и имеет явную научную или практическую значимость.</w:t>
      </w:r>
    </w:p>
    <w:p w14:paraId="303384EB" w14:textId="7998E1E5" w:rsidR="00002FE6" w:rsidRPr="001C0D1B" w:rsidRDefault="00002FE6" w:rsidP="0026697E">
      <w:pPr>
        <w:jc w:val="both"/>
        <w:outlineLvl w:val="3"/>
        <w:rPr>
          <w:b/>
          <w:bCs/>
        </w:rPr>
      </w:pPr>
      <w:r w:rsidRPr="001C0D1B">
        <w:rPr>
          <w:b/>
          <w:bCs/>
        </w:rPr>
        <w:t>2. Четкость поставленной цели и задач, обоснованность методов (до 15 баллов)</w:t>
      </w:r>
    </w:p>
    <w:p w14:paraId="437F0583" w14:textId="77777777" w:rsidR="00002FE6" w:rsidRPr="001C0D1B" w:rsidRDefault="00002FE6" w:rsidP="0026697E">
      <w:pPr>
        <w:numPr>
          <w:ilvl w:val="0"/>
          <w:numId w:val="41"/>
        </w:numPr>
        <w:jc w:val="both"/>
      </w:pPr>
      <w:r w:rsidRPr="001C0D1B">
        <w:t>0–5 баллов: Цели и задачи неясны, методы не обоснованы.</w:t>
      </w:r>
    </w:p>
    <w:p w14:paraId="7B0339C5" w14:textId="77777777" w:rsidR="00002FE6" w:rsidRPr="001C0D1B" w:rsidRDefault="00002FE6" w:rsidP="0026697E">
      <w:pPr>
        <w:numPr>
          <w:ilvl w:val="0"/>
          <w:numId w:val="41"/>
        </w:numPr>
        <w:jc w:val="both"/>
      </w:pPr>
      <w:r w:rsidRPr="001C0D1B">
        <w:t>6–10 баллов: Цели и задачи сформулированы, но недостаточно чётко, методы нуждаются в доработке.</w:t>
      </w:r>
    </w:p>
    <w:p w14:paraId="45CC29D6" w14:textId="77777777" w:rsidR="00002FE6" w:rsidRPr="001C0D1B" w:rsidRDefault="00002FE6" w:rsidP="0026697E">
      <w:pPr>
        <w:numPr>
          <w:ilvl w:val="0"/>
          <w:numId w:val="41"/>
        </w:numPr>
        <w:jc w:val="both"/>
      </w:pPr>
      <w:r w:rsidRPr="001C0D1B">
        <w:t>11–15 баллов: Четкая формулировка целей и задач, методы обоснованы и соответствуют поставленным целям.</w:t>
      </w:r>
    </w:p>
    <w:p w14:paraId="446DC68A" w14:textId="37C886D1" w:rsidR="00002FE6" w:rsidRPr="001C0D1B" w:rsidRDefault="00002FE6" w:rsidP="0026697E">
      <w:pPr>
        <w:jc w:val="both"/>
        <w:outlineLvl w:val="3"/>
        <w:rPr>
          <w:b/>
          <w:bCs/>
        </w:rPr>
      </w:pPr>
      <w:r w:rsidRPr="001C0D1B">
        <w:rPr>
          <w:b/>
          <w:bCs/>
        </w:rPr>
        <w:t>3. Квалификация и опыт исследовательской группы (до 10 баллов)</w:t>
      </w:r>
    </w:p>
    <w:p w14:paraId="42668721" w14:textId="666CF361" w:rsidR="00002FE6" w:rsidRPr="001C0D1B" w:rsidRDefault="00002FE6" w:rsidP="0026697E">
      <w:pPr>
        <w:numPr>
          <w:ilvl w:val="0"/>
          <w:numId w:val="42"/>
        </w:numPr>
        <w:jc w:val="both"/>
      </w:pPr>
      <w:r w:rsidRPr="001C0D1B">
        <w:t>0–3 баллов</w:t>
      </w:r>
      <w:proofErr w:type="gramStart"/>
      <w:r w:rsidRPr="001C0D1B">
        <w:t>: У</w:t>
      </w:r>
      <w:proofErr w:type="gramEnd"/>
      <w:r w:rsidRPr="001C0D1B">
        <w:t xml:space="preserve"> исследовательской группы нет достаточного опыта в заявленной области.</w:t>
      </w:r>
    </w:p>
    <w:p w14:paraId="725AE583" w14:textId="58943ED6" w:rsidR="00002FE6" w:rsidRPr="001C0D1B" w:rsidRDefault="00002FE6" w:rsidP="0026697E">
      <w:pPr>
        <w:numPr>
          <w:ilvl w:val="0"/>
          <w:numId w:val="42"/>
        </w:numPr>
        <w:jc w:val="both"/>
      </w:pPr>
      <w:r w:rsidRPr="001C0D1B">
        <w:t>4–7 баллов: Частичный опыт в области, но без значительных достижений.</w:t>
      </w:r>
    </w:p>
    <w:p w14:paraId="2423BB57" w14:textId="155AC6F7" w:rsidR="00002FE6" w:rsidRPr="001C0D1B" w:rsidRDefault="00002FE6" w:rsidP="0026697E">
      <w:pPr>
        <w:numPr>
          <w:ilvl w:val="0"/>
          <w:numId w:val="42"/>
        </w:numPr>
        <w:jc w:val="both"/>
      </w:pPr>
      <w:r w:rsidRPr="001C0D1B">
        <w:t>8–10 баллов: Высокая квалификация группы, наличие ученых степеней, значительные достижения и публикации.</w:t>
      </w:r>
    </w:p>
    <w:p w14:paraId="09D6D00D" w14:textId="5AE87B03" w:rsidR="00002FE6" w:rsidRPr="001C0D1B" w:rsidRDefault="00002FE6" w:rsidP="0026697E">
      <w:pPr>
        <w:jc w:val="both"/>
        <w:outlineLvl w:val="3"/>
        <w:rPr>
          <w:b/>
          <w:bCs/>
        </w:rPr>
      </w:pPr>
      <w:r w:rsidRPr="001C0D1B">
        <w:rPr>
          <w:b/>
          <w:bCs/>
        </w:rPr>
        <w:t>4. Научно-инновационный потенциал и востребованность для внедрения (до 10 баллов)</w:t>
      </w:r>
    </w:p>
    <w:p w14:paraId="10F8353A" w14:textId="77777777" w:rsidR="00002FE6" w:rsidRPr="001C0D1B" w:rsidRDefault="00002FE6" w:rsidP="0026697E">
      <w:pPr>
        <w:numPr>
          <w:ilvl w:val="0"/>
          <w:numId w:val="43"/>
        </w:numPr>
        <w:jc w:val="both"/>
      </w:pPr>
      <w:r w:rsidRPr="001C0D1B">
        <w:t>0–3 балла: Потенциал и востребованность минимальны.</w:t>
      </w:r>
    </w:p>
    <w:p w14:paraId="1D1EB5E2" w14:textId="77777777" w:rsidR="00002FE6" w:rsidRPr="001C0D1B" w:rsidRDefault="00002FE6" w:rsidP="0026697E">
      <w:pPr>
        <w:numPr>
          <w:ilvl w:val="0"/>
          <w:numId w:val="43"/>
        </w:numPr>
        <w:jc w:val="both"/>
      </w:pPr>
      <w:r w:rsidRPr="001C0D1B">
        <w:t>4–7 баллов: Потенциал и востребованность умеренные.</w:t>
      </w:r>
    </w:p>
    <w:p w14:paraId="3E346157" w14:textId="77777777" w:rsidR="00002FE6" w:rsidRPr="001C0D1B" w:rsidRDefault="00002FE6" w:rsidP="0026697E">
      <w:pPr>
        <w:numPr>
          <w:ilvl w:val="0"/>
          <w:numId w:val="43"/>
        </w:numPr>
        <w:jc w:val="both"/>
      </w:pPr>
      <w:r w:rsidRPr="001C0D1B">
        <w:t>8–10 баллов: Явный инновационный потенциал, высокая востребованность для внедрения.</w:t>
      </w:r>
    </w:p>
    <w:p w14:paraId="7A870FF5" w14:textId="3070ED76" w:rsidR="00002FE6" w:rsidRPr="001C0D1B" w:rsidRDefault="00002FE6" w:rsidP="0026697E">
      <w:pPr>
        <w:jc w:val="both"/>
        <w:outlineLvl w:val="3"/>
        <w:rPr>
          <w:b/>
          <w:bCs/>
        </w:rPr>
      </w:pPr>
      <w:r w:rsidRPr="001C0D1B">
        <w:rPr>
          <w:b/>
          <w:bCs/>
        </w:rPr>
        <w:t>5. Реальность достижения научных результатов и их значимость (до 10 баллов)</w:t>
      </w:r>
    </w:p>
    <w:p w14:paraId="2A7C238A" w14:textId="77777777" w:rsidR="00002FE6" w:rsidRPr="001C0D1B" w:rsidRDefault="00002FE6" w:rsidP="0026697E">
      <w:pPr>
        <w:numPr>
          <w:ilvl w:val="0"/>
          <w:numId w:val="44"/>
        </w:numPr>
        <w:jc w:val="both"/>
      </w:pPr>
      <w:r w:rsidRPr="001C0D1B">
        <w:t>0–3 балла: Ожидаемые результаты трудно достижимы или не имеют научной значимости.</w:t>
      </w:r>
    </w:p>
    <w:p w14:paraId="776C3095" w14:textId="77777777" w:rsidR="00002FE6" w:rsidRPr="001C0D1B" w:rsidRDefault="00002FE6" w:rsidP="0026697E">
      <w:pPr>
        <w:numPr>
          <w:ilvl w:val="0"/>
          <w:numId w:val="44"/>
        </w:numPr>
        <w:jc w:val="both"/>
      </w:pPr>
      <w:r w:rsidRPr="001C0D1B">
        <w:t>4–7 баллов: Ожидаемые результаты достижимы, но значимость неясна.</w:t>
      </w:r>
    </w:p>
    <w:p w14:paraId="0C90C0F7" w14:textId="77777777" w:rsidR="00002FE6" w:rsidRPr="001C0D1B" w:rsidRDefault="00002FE6" w:rsidP="0026697E">
      <w:pPr>
        <w:numPr>
          <w:ilvl w:val="0"/>
          <w:numId w:val="44"/>
        </w:numPr>
        <w:jc w:val="both"/>
      </w:pPr>
      <w:r w:rsidRPr="001C0D1B">
        <w:t>8–10 баллов: Ожидаемые результаты достижимы, имеют высокую научную и практическую значимость.</w:t>
      </w:r>
    </w:p>
    <w:p w14:paraId="629F5D86" w14:textId="77777777" w:rsidR="00D527D2" w:rsidRDefault="00D527D2" w:rsidP="00EC2D6B">
      <w:pPr>
        <w:jc w:val="both"/>
      </w:pPr>
    </w:p>
    <w:bookmarkEnd w:id="16"/>
    <w:p w14:paraId="178859BD" w14:textId="77777777" w:rsidR="00D527D2" w:rsidRPr="00177B42" w:rsidRDefault="00D527D2" w:rsidP="00EC2D6B">
      <w:pPr>
        <w:jc w:val="both"/>
      </w:pPr>
    </w:p>
    <w:sectPr w:rsidR="00D527D2" w:rsidRPr="00177B42" w:rsidSect="00EA0331">
      <w:headerReference w:type="even" r:id="rId10"/>
      <w:headerReference w:type="default" r:id="rId11"/>
      <w:footerReference w:type="default" r:id="rId12"/>
      <w:headerReference w:type="first" r:id="rId13"/>
      <w:pgSz w:w="11906" w:h="16838"/>
      <w:pgMar w:top="851" w:right="567"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75D9" w14:textId="77777777" w:rsidR="002360DB" w:rsidRDefault="002360DB">
      <w:r>
        <w:separator/>
      </w:r>
    </w:p>
  </w:endnote>
  <w:endnote w:type="continuationSeparator" w:id="0">
    <w:p w14:paraId="57652C48" w14:textId="77777777" w:rsidR="002360DB" w:rsidRDefault="0023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4138"/>
      <w:docPartObj>
        <w:docPartGallery w:val="Page Numbers (Bottom of Page)"/>
        <w:docPartUnique/>
      </w:docPartObj>
    </w:sdtPr>
    <w:sdtContent>
      <w:p w14:paraId="5F17B03C" w14:textId="5E9A2504" w:rsidR="009C6D28" w:rsidRPr="00126DA1" w:rsidRDefault="00126DA1" w:rsidP="00126DA1">
        <w:pPr>
          <w:pStyle w:val="a5"/>
          <w:pBdr>
            <w:top w:val="single" w:sz="4" w:space="1" w:color="auto"/>
          </w:pBdr>
          <w:tabs>
            <w:tab w:val="clear" w:pos="4677"/>
            <w:tab w:val="clear" w:pos="9355"/>
            <w:tab w:val="left" w:pos="2880"/>
            <w:tab w:val="right" w:pos="9921"/>
          </w:tabs>
          <w:rPr>
            <w:i/>
            <w:sz w:val="20"/>
            <w:szCs w:val="20"/>
          </w:rPr>
        </w:pPr>
        <w:r w:rsidRPr="00D6375B">
          <w:rPr>
            <w:i/>
            <w:sz w:val="20"/>
            <w:szCs w:val="20"/>
            <w:lang w:val="en-US"/>
          </w:rPr>
          <w:t>P</w:t>
        </w:r>
        <w:r w:rsidRPr="00D6375B">
          <w:rPr>
            <w:i/>
            <w:sz w:val="20"/>
            <w:szCs w:val="20"/>
          </w:rPr>
          <w:t>-</w:t>
        </w:r>
        <w:r w:rsidR="00272D42" w:rsidRPr="00D6375B">
          <w:rPr>
            <w:i/>
            <w:sz w:val="20"/>
            <w:szCs w:val="20"/>
            <w:lang w:val="kk-KZ"/>
          </w:rPr>
          <w:t>130</w:t>
        </w:r>
        <w:r w:rsidRPr="00D6375B">
          <w:rPr>
            <w:i/>
            <w:sz w:val="20"/>
            <w:szCs w:val="20"/>
            <w:lang w:val="en-US"/>
          </w:rPr>
          <w:t>, I</w:t>
        </w:r>
        <w:r w:rsidRPr="00D6375B">
          <w:rPr>
            <w:i/>
            <w:sz w:val="20"/>
            <w:szCs w:val="20"/>
          </w:rPr>
          <w:t>-</w:t>
        </w:r>
        <w:r w:rsidRPr="00D6375B">
          <w:rPr>
            <w:i/>
            <w:sz w:val="20"/>
            <w:szCs w:val="20"/>
            <w:lang w:val="en-US"/>
          </w:rPr>
          <w:t>0</w:t>
        </w:r>
        <w:r w:rsidRPr="00D6375B">
          <w:rPr>
            <w:i/>
            <w:sz w:val="20"/>
            <w:szCs w:val="20"/>
          </w:rPr>
          <w:t>1</w:t>
        </w:r>
        <w:r w:rsidRPr="00D6375B">
          <w:rPr>
            <w:i/>
            <w:sz w:val="20"/>
            <w:szCs w:val="20"/>
            <w:lang w:val="en-US"/>
          </w:rPr>
          <w:t>,</w:t>
        </w:r>
        <w:r w:rsidRPr="00D6375B">
          <w:rPr>
            <w:i/>
            <w:sz w:val="20"/>
            <w:szCs w:val="20"/>
          </w:rPr>
          <w:t xml:space="preserve"> </w:t>
        </w:r>
        <w:r w:rsidR="00D6375B" w:rsidRPr="00D6375B">
          <w:rPr>
            <w:i/>
            <w:sz w:val="20"/>
            <w:szCs w:val="20"/>
            <w:lang w:val="en-US"/>
          </w:rPr>
          <w:t>13</w:t>
        </w:r>
        <w:r w:rsidRPr="00D6375B">
          <w:rPr>
            <w:i/>
            <w:sz w:val="20"/>
            <w:szCs w:val="20"/>
          </w:rPr>
          <w:t>.</w:t>
        </w:r>
        <w:r w:rsidR="00D6375B" w:rsidRPr="00D6375B">
          <w:rPr>
            <w:i/>
            <w:sz w:val="20"/>
            <w:szCs w:val="20"/>
            <w:lang w:val="en-US"/>
          </w:rPr>
          <w:t>12</w:t>
        </w:r>
        <w:r w:rsidRPr="00D6375B">
          <w:rPr>
            <w:i/>
            <w:sz w:val="20"/>
            <w:szCs w:val="20"/>
          </w:rPr>
          <w:t>.</w:t>
        </w:r>
        <w:r w:rsidR="00D6375B" w:rsidRPr="00D6375B">
          <w:rPr>
            <w:i/>
            <w:sz w:val="20"/>
            <w:szCs w:val="20"/>
            <w:lang w:val="en-US"/>
          </w:rPr>
          <w:t>2024</w:t>
        </w:r>
        <w:r w:rsidRPr="00F50860">
          <w:rPr>
            <w:i/>
            <w:sz w:val="20"/>
            <w:szCs w:val="20"/>
          </w:rPr>
          <w:t xml:space="preserve"> </w:t>
        </w:r>
        <w:r>
          <w:rPr>
            <w:i/>
            <w:sz w:val="20"/>
            <w:szCs w:val="20"/>
          </w:rPr>
          <w:t xml:space="preserve">                                                                                                                                         </w:t>
        </w:r>
        <w:r w:rsidRPr="00126DA1">
          <w:rPr>
            <w:iCs/>
            <w:sz w:val="20"/>
            <w:szCs w:val="20"/>
          </w:rPr>
          <w:t xml:space="preserve">стр. </w:t>
        </w:r>
        <w:r w:rsidRPr="00126DA1">
          <w:rPr>
            <w:iCs/>
            <w:sz w:val="20"/>
            <w:szCs w:val="20"/>
          </w:rPr>
          <w:fldChar w:fldCharType="begin"/>
        </w:r>
        <w:r w:rsidRPr="00126DA1">
          <w:rPr>
            <w:iCs/>
            <w:sz w:val="20"/>
            <w:szCs w:val="20"/>
          </w:rPr>
          <w:instrText>PAGE   \* MERGEFORMAT</w:instrText>
        </w:r>
        <w:r w:rsidRPr="00126DA1">
          <w:rPr>
            <w:iCs/>
            <w:sz w:val="20"/>
            <w:szCs w:val="20"/>
          </w:rPr>
          <w:fldChar w:fldCharType="separate"/>
        </w:r>
        <w:r w:rsidRPr="00126DA1">
          <w:rPr>
            <w:iCs/>
            <w:sz w:val="20"/>
            <w:szCs w:val="20"/>
          </w:rPr>
          <w:t>2</w:t>
        </w:r>
        <w:r w:rsidRPr="00126DA1">
          <w:rPr>
            <w:iCs/>
            <w:sz w:val="20"/>
            <w:szCs w:val="20"/>
          </w:rPr>
          <w:fldChar w:fldCharType="end"/>
        </w:r>
        <w:r w:rsidRPr="00126DA1">
          <w:rPr>
            <w:iCs/>
            <w:sz w:val="20"/>
            <w:szCs w:val="20"/>
          </w:rPr>
          <w:t xml:space="preserve"> из </w:t>
        </w:r>
        <w:r w:rsidR="00002FE6">
          <w:rPr>
            <w:iCs/>
            <w:sz w:val="20"/>
            <w:szCs w:val="20"/>
          </w:rPr>
          <w:t>1</w:t>
        </w:r>
        <w:r w:rsidR="000624B6">
          <w:rPr>
            <w:iCs/>
            <w:sz w:val="20"/>
            <w:szCs w:val="20"/>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75D9" w14:textId="77777777" w:rsidR="002360DB" w:rsidRDefault="002360DB">
      <w:r>
        <w:separator/>
      </w:r>
    </w:p>
  </w:footnote>
  <w:footnote w:type="continuationSeparator" w:id="0">
    <w:p w14:paraId="3617DC65" w14:textId="77777777" w:rsidR="002360DB" w:rsidRDefault="00236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2F68" w14:textId="4FC62338" w:rsidR="009C6D28" w:rsidRDefault="009C6D28" w:rsidP="00C231B8">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86393">
      <w:rPr>
        <w:rStyle w:val="a7"/>
        <w:noProof/>
      </w:rPr>
      <w:t>9</w:t>
    </w:r>
    <w:r>
      <w:rPr>
        <w:rStyle w:val="a7"/>
      </w:rPr>
      <w:fldChar w:fldCharType="end"/>
    </w:r>
  </w:p>
  <w:p w14:paraId="52BDB1E6" w14:textId="77777777" w:rsidR="009C6D28" w:rsidRDefault="009C6D28" w:rsidP="009A4EC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65BF" w14:textId="3C6DFAD2" w:rsidR="009C6D28" w:rsidRPr="00285DD2" w:rsidRDefault="009C6D28" w:rsidP="00285DD2">
    <w:pPr>
      <w:pStyle w:val="a3"/>
      <w:pBdr>
        <w:bottom w:val="single" w:sz="4" w:space="1" w:color="auto"/>
      </w:pBdr>
      <w:tabs>
        <w:tab w:val="clear" w:pos="9355"/>
        <w:tab w:val="right" w:pos="9923"/>
      </w:tabs>
      <w:ind w:right="-2"/>
      <w:rPr>
        <w:i/>
        <w:sz w:val="20"/>
        <w:szCs w:val="20"/>
      </w:rPr>
    </w:pPr>
    <w:r w:rsidRPr="00285DD2">
      <w:rPr>
        <w:i/>
        <w:sz w:val="20"/>
        <w:szCs w:val="20"/>
      </w:rPr>
      <w:t>АО «МУИТ»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9A75" w14:textId="21675EB9" w:rsidR="005A1822" w:rsidRDefault="00506787" w:rsidP="005A1822">
    <w:pPr>
      <w:pStyle w:val="a3"/>
      <w:jc w:val="center"/>
      <w:rPr>
        <w:lang w:val="en-US"/>
      </w:rPr>
    </w:pPr>
    <w:r>
      <w:rPr>
        <w:noProof/>
      </w:rPr>
      <w:drawing>
        <wp:inline distT="0" distB="0" distL="0" distR="0" wp14:anchorId="01FD0BB4" wp14:editId="22B2352A">
          <wp:extent cx="6200775" cy="682517"/>
          <wp:effectExtent l="0" t="0" r="0" b="3810"/>
          <wp:docPr id="130412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7259" cy="684331"/>
                  </a:xfrm>
                  <a:prstGeom prst="rect">
                    <a:avLst/>
                  </a:prstGeom>
                  <a:noFill/>
                  <a:ln>
                    <a:noFill/>
                  </a:ln>
                </pic:spPr>
              </pic:pic>
            </a:graphicData>
          </a:graphic>
        </wp:inline>
      </w:drawing>
    </w:r>
  </w:p>
  <w:p w14:paraId="10F4FA57" w14:textId="776E872A" w:rsidR="005A1822" w:rsidRPr="00EA0331" w:rsidRDefault="00EA0331">
    <w:pPr>
      <w:pStyle w:val="a3"/>
    </w:pPr>
    <w:r>
      <w:rPr>
        <w:noProof/>
      </w:rPr>
      <mc:AlternateContent>
        <mc:Choice Requires="wps">
          <w:drawing>
            <wp:anchor distT="4294967295" distB="4294967295" distL="114300" distR="114300" simplePos="0" relativeHeight="251659264" behindDoc="0" locked="0" layoutInCell="1" allowOverlap="1" wp14:anchorId="3399F878" wp14:editId="36E4827B">
              <wp:simplePos x="0" y="0"/>
              <wp:positionH relativeFrom="margin">
                <wp:align>right</wp:align>
              </wp:positionH>
              <wp:positionV relativeFrom="paragraph">
                <wp:posOffset>115570</wp:posOffset>
              </wp:positionV>
              <wp:extent cx="6238875" cy="19050"/>
              <wp:effectExtent l="0" t="19050" r="47625" b="38100"/>
              <wp:wrapNone/>
              <wp:docPr id="2054716621" name="Прямая соединительная линия 2054716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19050"/>
                      </a:xfrm>
                      <a:prstGeom prst="line">
                        <a:avLst/>
                      </a:prstGeom>
                      <a:noFill/>
                      <a:ln w="57150" cmpd="thickThin">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3FF3A" id="Прямая соединительная линия 205471662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40.05pt,9.1pt" to="931.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wkwQEAAF4DAAAOAAAAZHJzL2Uyb0RvYy54bWysU8Fu2zAMvQ/YPwi6L7YzpM2MOD2k6y7d&#10;FqDZBzCSbAuVRUFUYufvJ6lJ2m23oT4IpEg+Pz5Sq7tpMOyoPGm0Da9mJWfKCpTadg3/tXv4tOSM&#10;AlgJBq1q+EkRv1t//LAaXa3m2KORyrMIYqkeXcP7EFxdFCR6NQDN0Ckbgy36AUJ0fVdID2NEH0wx&#10;L8ubYkQvnUehiOLt/UuQrzN+2yoRfrYtqcBMwyO3kE+fz306i/UK6s6D67U404D/YDGAtvGnV6h7&#10;CMAOXv8DNWjhkbANM4FDgW2rhco9xG6q8q9unnpwKvcSxSF3lYneD1b8OG7s1ifqYrJP7hHFMzGL&#10;mx5spzKB3cnFwVVJqmJ0VF9LkkNu69l+/I4y5sAhYFZhav2QIGN/bMpin65iqykwES9v5p+Xy9sF&#10;ZyLGqi/lIg+jgPpS7DyFbwoHloyGG22TFlDD8ZFCIgP1JSVdW3zQxuR5GsvGhi9uq4jJxOBkw0Oc&#10;7/OuP0+J0GiZ0lMh+W6/MZ4dIe1I/JYXJn+keTxYmeF7BfLr2Q6gzYsd6Rh7liipklaQ6j3K09Zf&#10;pItDzLzPC5e25K2fq1+fxfo3AAAA//8DAFBLAwQUAAYACAAAACEAo9eO/dsAAAAGAQAADwAAAGRy&#10;cy9kb3ducmV2LnhtbEyPzU7DMBCE70i8g7VIXBB1agkUQpyKH/WIBGkfwImXOGCvI9ttU54e99Qe&#10;d2Y08229mp1lewxx9CRhuSiAIfVejzRI2G7W9yWwmBRpZT2hhCNGWDXXV7WqtD/QF+7bNLBcQrFS&#10;EkxKU8V57A06FRd+Qsretw9OpXyGgeugDrncWS6K4pE7NVJeMGrCN4P9b7tzEsi8o/g7zncfW7X+&#10;LH5saF83nZS3N/PLM7CEczqH4YSf0aHJTJ3fkY7MSsiPpKyWAlh2n0rxAKyTIJYCeFPzS/zmHwAA&#10;//8DAFBLAQItABQABgAIAAAAIQC2gziS/gAAAOEBAAATAAAAAAAAAAAAAAAAAAAAAABbQ29udGVu&#10;dF9UeXBlc10ueG1sUEsBAi0AFAAGAAgAAAAhADj9If/WAAAAlAEAAAsAAAAAAAAAAAAAAAAALwEA&#10;AF9yZWxzLy5yZWxzUEsBAi0AFAAGAAgAAAAhAG5j/CTBAQAAXgMAAA4AAAAAAAAAAAAAAAAALgIA&#10;AGRycy9lMm9Eb2MueG1sUEsBAi0AFAAGAAgAAAAhAKPXjv3bAAAABgEAAA8AAAAAAAAAAAAAAAAA&#10;GwQAAGRycy9kb3ducmV2LnhtbFBLBQYAAAAABAAEAPMAAAAjBQAAAAA=&#10;" strokecolor="navy" strokeweight="4.5pt">
              <v:stroke linestyle="thickThin"/>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6A39"/>
    <w:multiLevelType w:val="hybridMultilevel"/>
    <w:tmpl w:val="AB463D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5433CB"/>
    <w:multiLevelType w:val="multilevel"/>
    <w:tmpl w:val="6140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7386E"/>
    <w:multiLevelType w:val="hybridMultilevel"/>
    <w:tmpl w:val="9C803F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E66978"/>
    <w:multiLevelType w:val="hybridMultilevel"/>
    <w:tmpl w:val="9C803F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D47ADD"/>
    <w:multiLevelType w:val="multilevel"/>
    <w:tmpl w:val="652481E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FE0DA9"/>
    <w:multiLevelType w:val="hybridMultilevel"/>
    <w:tmpl w:val="80A486CA"/>
    <w:lvl w:ilvl="0" w:tplc="BC080FF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5D40B7D"/>
    <w:multiLevelType w:val="hybridMultilevel"/>
    <w:tmpl w:val="B7AA9D98"/>
    <w:lvl w:ilvl="0" w:tplc="80C8ECF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5F5247"/>
    <w:multiLevelType w:val="hybridMultilevel"/>
    <w:tmpl w:val="9C803F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92554E"/>
    <w:multiLevelType w:val="hybridMultilevel"/>
    <w:tmpl w:val="BB7ACD0E"/>
    <w:lvl w:ilvl="0" w:tplc="BC080FF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D6E4D22"/>
    <w:multiLevelType w:val="hybridMultilevel"/>
    <w:tmpl w:val="CD7A42F2"/>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E0D04F8"/>
    <w:multiLevelType w:val="hybridMultilevel"/>
    <w:tmpl w:val="9C803F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1523BE"/>
    <w:multiLevelType w:val="multilevel"/>
    <w:tmpl w:val="9656FE14"/>
    <w:lvl w:ilvl="0">
      <w:start w:val="2"/>
      <w:numFmt w:val="decimal"/>
      <w:lvlText w:val="%1"/>
      <w:lvlJc w:val="left"/>
      <w:pPr>
        <w:ind w:left="360" w:hanging="360"/>
      </w:pPr>
      <w:rPr>
        <w:rFonts w:hint="default"/>
      </w:rPr>
    </w:lvl>
    <w:lvl w:ilvl="1">
      <w:start w:val="1"/>
      <w:numFmt w:val="decimal"/>
      <w:lvlText w:val="%2."/>
      <w:lvlJc w:val="left"/>
      <w:pPr>
        <w:ind w:left="1123" w:hanging="360"/>
      </w:pPr>
      <w:rPr>
        <w:rFonts w:ascii="Times New Roman" w:eastAsiaTheme="majorEastAsia" w:hAnsi="Times New Roman" w:cs="Times New Roman"/>
      </w:rPr>
    </w:lvl>
    <w:lvl w:ilvl="2">
      <w:start w:val="1"/>
      <w:numFmt w:val="decimal"/>
      <w:lvlText w:val="%1.%2.%3"/>
      <w:lvlJc w:val="left"/>
      <w:pPr>
        <w:ind w:left="2246" w:hanging="720"/>
      </w:pPr>
      <w:rPr>
        <w:rFonts w:hint="default"/>
      </w:rPr>
    </w:lvl>
    <w:lvl w:ilvl="3">
      <w:start w:val="1"/>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12" w15:restartNumberingAfterBreak="0">
    <w:nsid w:val="21557FEF"/>
    <w:multiLevelType w:val="multilevel"/>
    <w:tmpl w:val="8272F7D4"/>
    <w:lvl w:ilvl="0">
      <w:start w:val="1"/>
      <w:numFmt w:val="decimal"/>
      <w:lvlText w:val="%1"/>
      <w:lvlJc w:val="left"/>
      <w:pPr>
        <w:ind w:left="4226" w:hanging="540"/>
      </w:pPr>
      <w:rPr>
        <w:rFonts w:cs="Times New Roman" w:hint="default"/>
      </w:rPr>
    </w:lvl>
    <w:lvl w:ilvl="1">
      <w:start w:val="1"/>
      <w:numFmt w:val="bullet"/>
      <w:lvlText w:val=""/>
      <w:lvlJc w:val="left"/>
      <w:pPr>
        <w:ind w:left="1070" w:hanging="360"/>
      </w:pPr>
      <w:rPr>
        <w:rFonts w:ascii="Symbol" w:hAnsi="Symbol" w:hint="default"/>
        <w:color w:val="auto"/>
        <w:sz w:val="24"/>
        <w:szCs w:val="24"/>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3" w15:restartNumberingAfterBreak="0">
    <w:nsid w:val="229B573C"/>
    <w:multiLevelType w:val="hybridMultilevel"/>
    <w:tmpl w:val="AA7005E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27506BCB"/>
    <w:multiLevelType w:val="hybridMultilevel"/>
    <w:tmpl w:val="9C803F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197DD4"/>
    <w:multiLevelType w:val="hybridMultilevel"/>
    <w:tmpl w:val="BDC83B0A"/>
    <w:lvl w:ilvl="0" w:tplc="F3F48DE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8B0224"/>
    <w:multiLevelType w:val="multilevel"/>
    <w:tmpl w:val="8AAC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221D8"/>
    <w:multiLevelType w:val="multilevel"/>
    <w:tmpl w:val="25102DF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CB90118"/>
    <w:multiLevelType w:val="multilevel"/>
    <w:tmpl w:val="8272F7D4"/>
    <w:lvl w:ilvl="0">
      <w:start w:val="1"/>
      <w:numFmt w:val="decimal"/>
      <w:lvlText w:val="%1"/>
      <w:lvlJc w:val="left"/>
      <w:pPr>
        <w:ind w:left="4226" w:hanging="540"/>
      </w:pPr>
      <w:rPr>
        <w:rFonts w:cs="Times New Roman" w:hint="default"/>
      </w:rPr>
    </w:lvl>
    <w:lvl w:ilvl="1">
      <w:start w:val="1"/>
      <w:numFmt w:val="bullet"/>
      <w:lvlText w:val=""/>
      <w:lvlJc w:val="left"/>
      <w:pPr>
        <w:ind w:left="1070" w:hanging="360"/>
      </w:pPr>
      <w:rPr>
        <w:rFonts w:ascii="Symbol" w:hAnsi="Symbol" w:hint="default"/>
        <w:color w:val="auto"/>
        <w:sz w:val="24"/>
        <w:szCs w:val="24"/>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9" w15:restartNumberingAfterBreak="0">
    <w:nsid w:val="32F10F27"/>
    <w:multiLevelType w:val="multilevel"/>
    <w:tmpl w:val="D988F9C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5DD10F7"/>
    <w:multiLevelType w:val="hybridMultilevel"/>
    <w:tmpl w:val="1750D2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B468F8"/>
    <w:multiLevelType w:val="hybridMultilevel"/>
    <w:tmpl w:val="78A239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07A3B5B"/>
    <w:multiLevelType w:val="multilevel"/>
    <w:tmpl w:val="9FA8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5D1BE8"/>
    <w:multiLevelType w:val="hybridMultilevel"/>
    <w:tmpl w:val="9A08A806"/>
    <w:lvl w:ilvl="0" w:tplc="BC080FF4">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4" w15:restartNumberingAfterBreak="0">
    <w:nsid w:val="46211348"/>
    <w:multiLevelType w:val="hybridMultilevel"/>
    <w:tmpl w:val="9C803F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31618A"/>
    <w:multiLevelType w:val="hybridMultilevel"/>
    <w:tmpl w:val="F594E73C"/>
    <w:lvl w:ilvl="0" w:tplc="BC080FF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06209B2"/>
    <w:multiLevelType w:val="hybridMultilevel"/>
    <w:tmpl w:val="40902308"/>
    <w:lvl w:ilvl="0" w:tplc="80C8ECF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095250C"/>
    <w:multiLevelType w:val="multilevel"/>
    <w:tmpl w:val="FC3E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031F3"/>
    <w:multiLevelType w:val="multilevel"/>
    <w:tmpl w:val="2A36BBAE"/>
    <w:lvl w:ilvl="0">
      <w:start w:val="1"/>
      <w:numFmt w:val="decimal"/>
      <w:lvlText w:val="%1"/>
      <w:lvlJc w:val="left"/>
      <w:pPr>
        <w:ind w:left="4226" w:hanging="540"/>
      </w:pPr>
      <w:rPr>
        <w:rFonts w:cs="Times New Roman" w:hint="default"/>
      </w:rPr>
    </w:lvl>
    <w:lvl w:ilvl="1">
      <w:start w:val="1"/>
      <w:numFmt w:val="decimal"/>
      <w:isLgl/>
      <w:lvlText w:val="%1.%2"/>
      <w:lvlJc w:val="left"/>
      <w:pPr>
        <w:ind w:left="1070" w:hanging="360"/>
      </w:pPr>
      <w:rPr>
        <w:rFonts w:cs="Times New Roman" w:hint="default"/>
        <w:color w:val="auto"/>
        <w:sz w:val="24"/>
        <w:szCs w:val="24"/>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29" w15:restartNumberingAfterBreak="0">
    <w:nsid w:val="56862B08"/>
    <w:multiLevelType w:val="hybridMultilevel"/>
    <w:tmpl w:val="9C803F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25111C"/>
    <w:multiLevelType w:val="hybridMultilevel"/>
    <w:tmpl w:val="37E24A40"/>
    <w:lvl w:ilvl="0" w:tplc="80C8ECF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F4B0A21"/>
    <w:multiLevelType w:val="multilevel"/>
    <w:tmpl w:val="ABCC2CC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4073C4A"/>
    <w:multiLevelType w:val="hybridMultilevel"/>
    <w:tmpl w:val="61C8A0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30399A"/>
    <w:multiLevelType w:val="multilevel"/>
    <w:tmpl w:val="08AA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647B2B"/>
    <w:multiLevelType w:val="multilevel"/>
    <w:tmpl w:val="8272F7D4"/>
    <w:lvl w:ilvl="0">
      <w:start w:val="1"/>
      <w:numFmt w:val="decimal"/>
      <w:lvlText w:val="%1"/>
      <w:lvlJc w:val="left"/>
      <w:pPr>
        <w:ind w:left="4226" w:hanging="540"/>
      </w:pPr>
      <w:rPr>
        <w:rFonts w:cs="Times New Roman" w:hint="default"/>
      </w:rPr>
    </w:lvl>
    <w:lvl w:ilvl="1">
      <w:start w:val="1"/>
      <w:numFmt w:val="bullet"/>
      <w:lvlText w:val=""/>
      <w:lvlJc w:val="left"/>
      <w:pPr>
        <w:ind w:left="1070" w:hanging="360"/>
      </w:pPr>
      <w:rPr>
        <w:rFonts w:ascii="Symbol" w:hAnsi="Symbol" w:hint="default"/>
        <w:color w:val="auto"/>
        <w:sz w:val="24"/>
        <w:szCs w:val="24"/>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35" w15:restartNumberingAfterBreak="0">
    <w:nsid w:val="65C05439"/>
    <w:multiLevelType w:val="multilevel"/>
    <w:tmpl w:val="AC4432B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8C7755E"/>
    <w:multiLevelType w:val="hybridMultilevel"/>
    <w:tmpl w:val="EBC8ED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5B4B14"/>
    <w:multiLevelType w:val="hybridMultilevel"/>
    <w:tmpl w:val="2A24FC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5D0B37"/>
    <w:multiLevelType w:val="hybridMultilevel"/>
    <w:tmpl w:val="9C803F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E67767"/>
    <w:multiLevelType w:val="hybridMultilevel"/>
    <w:tmpl w:val="61C8A0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8575EA"/>
    <w:multiLevelType w:val="hybridMultilevel"/>
    <w:tmpl w:val="281876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1744A1"/>
    <w:multiLevelType w:val="hybridMultilevel"/>
    <w:tmpl w:val="4146A558"/>
    <w:lvl w:ilvl="0" w:tplc="80C8ECF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A224A40"/>
    <w:multiLevelType w:val="hybridMultilevel"/>
    <w:tmpl w:val="61C8A0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711FE1"/>
    <w:multiLevelType w:val="hybridMultilevel"/>
    <w:tmpl w:val="61C8A0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7D72A9"/>
    <w:multiLevelType w:val="hybridMultilevel"/>
    <w:tmpl w:val="17BC04AA"/>
    <w:lvl w:ilvl="0" w:tplc="34BEC4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834951631">
    <w:abstractNumId w:val="28"/>
  </w:num>
  <w:num w:numId="2" w16cid:durableId="502476730">
    <w:abstractNumId w:val="23"/>
  </w:num>
  <w:num w:numId="3" w16cid:durableId="677006160">
    <w:abstractNumId w:val="8"/>
  </w:num>
  <w:num w:numId="4" w16cid:durableId="1390033911">
    <w:abstractNumId w:val="25"/>
  </w:num>
  <w:num w:numId="5" w16cid:durableId="1397194703">
    <w:abstractNumId w:val="13"/>
  </w:num>
  <w:num w:numId="6" w16cid:durableId="104274257">
    <w:abstractNumId w:val="5"/>
  </w:num>
  <w:num w:numId="7" w16cid:durableId="1174077744">
    <w:abstractNumId w:val="26"/>
  </w:num>
  <w:num w:numId="8" w16cid:durableId="1066798018">
    <w:abstractNumId w:val="0"/>
  </w:num>
  <w:num w:numId="9" w16cid:durableId="561402423">
    <w:abstractNumId w:val="9"/>
  </w:num>
  <w:num w:numId="10" w16cid:durableId="2144036517">
    <w:abstractNumId w:val="21"/>
  </w:num>
  <w:num w:numId="11" w16cid:durableId="1343967985">
    <w:abstractNumId w:val="12"/>
  </w:num>
  <w:num w:numId="12" w16cid:durableId="1720089631">
    <w:abstractNumId w:val="34"/>
  </w:num>
  <w:num w:numId="13" w16cid:durableId="1552427624">
    <w:abstractNumId w:val="18"/>
  </w:num>
  <w:num w:numId="14" w16cid:durableId="1040664700">
    <w:abstractNumId w:val="41"/>
  </w:num>
  <w:num w:numId="15" w16cid:durableId="1735078475">
    <w:abstractNumId w:val="30"/>
  </w:num>
  <w:num w:numId="16" w16cid:durableId="700321628">
    <w:abstractNumId w:val="6"/>
  </w:num>
  <w:num w:numId="17" w16cid:durableId="1289816350">
    <w:abstractNumId w:val="40"/>
  </w:num>
  <w:num w:numId="18" w16cid:durableId="50733632">
    <w:abstractNumId w:val="20"/>
  </w:num>
  <w:num w:numId="19" w16cid:durableId="654066481">
    <w:abstractNumId w:val="37"/>
  </w:num>
  <w:num w:numId="20" w16cid:durableId="970015345">
    <w:abstractNumId w:val="10"/>
  </w:num>
  <w:num w:numId="21" w16cid:durableId="1142113488">
    <w:abstractNumId w:val="7"/>
  </w:num>
  <w:num w:numId="22" w16cid:durableId="367341293">
    <w:abstractNumId w:val="43"/>
  </w:num>
  <w:num w:numId="23" w16cid:durableId="345136635">
    <w:abstractNumId w:val="2"/>
  </w:num>
  <w:num w:numId="24" w16cid:durableId="1791976865">
    <w:abstractNumId w:val="3"/>
  </w:num>
  <w:num w:numId="25" w16cid:durableId="733820820">
    <w:abstractNumId w:val="32"/>
  </w:num>
  <w:num w:numId="26" w16cid:durableId="715466081">
    <w:abstractNumId w:val="14"/>
  </w:num>
  <w:num w:numId="27" w16cid:durableId="143817262">
    <w:abstractNumId w:val="29"/>
  </w:num>
  <w:num w:numId="28" w16cid:durableId="1931430575">
    <w:abstractNumId w:val="39"/>
  </w:num>
  <w:num w:numId="29" w16cid:durableId="1835533976">
    <w:abstractNumId w:val="38"/>
  </w:num>
  <w:num w:numId="30" w16cid:durableId="1710639152">
    <w:abstractNumId w:val="24"/>
  </w:num>
  <w:num w:numId="31" w16cid:durableId="1173841876">
    <w:abstractNumId w:val="42"/>
  </w:num>
  <w:num w:numId="32" w16cid:durableId="358821180">
    <w:abstractNumId w:val="36"/>
  </w:num>
  <w:num w:numId="33" w16cid:durableId="2067681466">
    <w:abstractNumId w:val="35"/>
  </w:num>
  <w:num w:numId="34" w16cid:durableId="283733364">
    <w:abstractNumId w:val="11"/>
  </w:num>
  <w:num w:numId="35" w16cid:durableId="307705469">
    <w:abstractNumId w:val="4"/>
  </w:num>
  <w:num w:numId="36" w16cid:durableId="379208686">
    <w:abstractNumId w:val="19"/>
  </w:num>
  <w:num w:numId="37" w16cid:durableId="617030908">
    <w:abstractNumId w:val="17"/>
  </w:num>
  <w:num w:numId="38" w16cid:durableId="1522471750">
    <w:abstractNumId w:val="31"/>
  </w:num>
  <w:num w:numId="39" w16cid:durableId="1990473727">
    <w:abstractNumId w:val="15"/>
  </w:num>
  <w:num w:numId="40" w16cid:durableId="810365316">
    <w:abstractNumId w:val="16"/>
  </w:num>
  <w:num w:numId="41" w16cid:durableId="1642034813">
    <w:abstractNumId w:val="27"/>
  </w:num>
  <w:num w:numId="42" w16cid:durableId="999887265">
    <w:abstractNumId w:val="33"/>
  </w:num>
  <w:num w:numId="43" w16cid:durableId="193541031">
    <w:abstractNumId w:val="1"/>
  </w:num>
  <w:num w:numId="44" w16cid:durableId="1907183296">
    <w:abstractNumId w:val="22"/>
  </w:num>
  <w:num w:numId="45" w16cid:durableId="1731465766">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CC"/>
    <w:rsid w:val="00000D32"/>
    <w:rsid w:val="00002FE6"/>
    <w:rsid w:val="00004C7F"/>
    <w:rsid w:val="00004F02"/>
    <w:rsid w:val="00006335"/>
    <w:rsid w:val="00007D38"/>
    <w:rsid w:val="00017C17"/>
    <w:rsid w:val="00023C69"/>
    <w:rsid w:val="00024A89"/>
    <w:rsid w:val="000253CF"/>
    <w:rsid w:val="00025536"/>
    <w:rsid w:val="000257F7"/>
    <w:rsid w:val="000259F7"/>
    <w:rsid w:val="00025F4F"/>
    <w:rsid w:val="000272D4"/>
    <w:rsid w:val="00027819"/>
    <w:rsid w:val="00027E0C"/>
    <w:rsid w:val="000330FA"/>
    <w:rsid w:val="00033F73"/>
    <w:rsid w:val="00036598"/>
    <w:rsid w:val="000401A5"/>
    <w:rsid w:val="0004153E"/>
    <w:rsid w:val="00042E83"/>
    <w:rsid w:val="0004379A"/>
    <w:rsid w:val="00044558"/>
    <w:rsid w:val="00044BCA"/>
    <w:rsid w:val="000466B1"/>
    <w:rsid w:val="000473B9"/>
    <w:rsid w:val="0005065E"/>
    <w:rsid w:val="00050B71"/>
    <w:rsid w:val="000532AC"/>
    <w:rsid w:val="00053984"/>
    <w:rsid w:val="00057623"/>
    <w:rsid w:val="000603C4"/>
    <w:rsid w:val="00060A96"/>
    <w:rsid w:val="000614DC"/>
    <w:rsid w:val="000624B6"/>
    <w:rsid w:val="000652F1"/>
    <w:rsid w:val="00066509"/>
    <w:rsid w:val="00071A21"/>
    <w:rsid w:val="000762D8"/>
    <w:rsid w:val="00080573"/>
    <w:rsid w:val="00081278"/>
    <w:rsid w:val="0008192F"/>
    <w:rsid w:val="00087AEC"/>
    <w:rsid w:val="0009010F"/>
    <w:rsid w:val="0009030A"/>
    <w:rsid w:val="00092E3E"/>
    <w:rsid w:val="00097542"/>
    <w:rsid w:val="00097649"/>
    <w:rsid w:val="000A084A"/>
    <w:rsid w:val="000A09B4"/>
    <w:rsid w:val="000A1EE9"/>
    <w:rsid w:val="000A2D95"/>
    <w:rsid w:val="000A40D3"/>
    <w:rsid w:val="000A5192"/>
    <w:rsid w:val="000A5E7E"/>
    <w:rsid w:val="000A616E"/>
    <w:rsid w:val="000B007B"/>
    <w:rsid w:val="000B0346"/>
    <w:rsid w:val="000B19AD"/>
    <w:rsid w:val="000B1DC2"/>
    <w:rsid w:val="000B2402"/>
    <w:rsid w:val="000B2AAA"/>
    <w:rsid w:val="000B54EA"/>
    <w:rsid w:val="000B640D"/>
    <w:rsid w:val="000C03D2"/>
    <w:rsid w:val="000C0437"/>
    <w:rsid w:val="000C26BF"/>
    <w:rsid w:val="000C29B2"/>
    <w:rsid w:val="000C2BC0"/>
    <w:rsid w:val="000C3506"/>
    <w:rsid w:val="000C474A"/>
    <w:rsid w:val="000C4C5F"/>
    <w:rsid w:val="000C4E8B"/>
    <w:rsid w:val="000C61DB"/>
    <w:rsid w:val="000C7A5D"/>
    <w:rsid w:val="000D15A8"/>
    <w:rsid w:val="000D426E"/>
    <w:rsid w:val="000D5BEE"/>
    <w:rsid w:val="000D5BEF"/>
    <w:rsid w:val="000D5D44"/>
    <w:rsid w:val="000D6863"/>
    <w:rsid w:val="000E03F2"/>
    <w:rsid w:val="000E1172"/>
    <w:rsid w:val="000E1645"/>
    <w:rsid w:val="000E3B3A"/>
    <w:rsid w:val="000E4453"/>
    <w:rsid w:val="000E5452"/>
    <w:rsid w:val="000E60A7"/>
    <w:rsid w:val="000E6660"/>
    <w:rsid w:val="000F07DA"/>
    <w:rsid w:val="000F3C76"/>
    <w:rsid w:val="000F3CE3"/>
    <w:rsid w:val="000F3CE8"/>
    <w:rsid w:val="000F43A1"/>
    <w:rsid w:val="001017BB"/>
    <w:rsid w:val="00102D71"/>
    <w:rsid w:val="00103898"/>
    <w:rsid w:val="00112727"/>
    <w:rsid w:val="00112E5E"/>
    <w:rsid w:val="001149C6"/>
    <w:rsid w:val="00114AA1"/>
    <w:rsid w:val="00114B19"/>
    <w:rsid w:val="0011513C"/>
    <w:rsid w:val="00116A13"/>
    <w:rsid w:val="00120CB7"/>
    <w:rsid w:val="00120D17"/>
    <w:rsid w:val="00121CC4"/>
    <w:rsid w:val="00122323"/>
    <w:rsid w:val="00126DA1"/>
    <w:rsid w:val="0012736F"/>
    <w:rsid w:val="00131FF2"/>
    <w:rsid w:val="00132407"/>
    <w:rsid w:val="00133AE6"/>
    <w:rsid w:val="001417AB"/>
    <w:rsid w:val="001419CE"/>
    <w:rsid w:val="0014295D"/>
    <w:rsid w:val="00142C7D"/>
    <w:rsid w:val="001433A1"/>
    <w:rsid w:val="00145FBD"/>
    <w:rsid w:val="00147078"/>
    <w:rsid w:val="0015153F"/>
    <w:rsid w:val="00157227"/>
    <w:rsid w:val="001601D2"/>
    <w:rsid w:val="001607A0"/>
    <w:rsid w:val="00167402"/>
    <w:rsid w:val="00170727"/>
    <w:rsid w:val="00171978"/>
    <w:rsid w:val="00174D4F"/>
    <w:rsid w:val="001754DE"/>
    <w:rsid w:val="001756A2"/>
    <w:rsid w:val="001778F5"/>
    <w:rsid w:val="001818C9"/>
    <w:rsid w:val="0018270D"/>
    <w:rsid w:val="00183AA2"/>
    <w:rsid w:val="00185649"/>
    <w:rsid w:val="0019054B"/>
    <w:rsid w:val="00191758"/>
    <w:rsid w:val="0019443B"/>
    <w:rsid w:val="00195F39"/>
    <w:rsid w:val="00196BA2"/>
    <w:rsid w:val="00197A3B"/>
    <w:rsid w:val="001A2D25"/>
    <w:rsid w:val="001A54FD"/>
    <w:rsid w:val="001A5717"/>
    <w:rsid w:val="001A5A27"/>
    <w:rsid w:val="001A6B92"/>
    <w:rsid w:val="001A6FB7"/>
    <w:rsid w:val="001A7272"/>
    <w:rsid w:val="001B4223"/>
    <w:rsid w:val="001B4A06"/>
    <w:rsid w:val="001B510A"/>
    <w:rsid w:val="001B53D1"/>
    <w:rsid w:val="001B5DE7"/>
    <w:rsid w:val="001B6264"/>
    <w:rsid w:val="001C0D1B"/>
    <w:rsid w:val="001C18B4"/>
    <w:rsid w:val="001C29CB"/>
    <w:rsid w:val="001D2047"/>
    <w:rsid w:val="001D2420"/>
    <w:rsid w:val="001D314C"/>
    <w:rsid w:val="001D3A59"/>
    <w:rsid w:val="001D4A3B"/>
    <w:rsid w:val="001D5A74"/>
    <w:rsid w:val="001D6190"/>
    <w:rsid w:val="001E0C26"/>
    <w:rsid w:val="001E3EF4"/>
    <w:rsid w:val="001E3FFB"/>
    <w:rsid w:val="001E5828"/>
    <w:rsid w:val="001E586A"/>
    <w:rsid w:val="001E7194"/>
    <w:rsid w:val="001E7666"/>
    <w:rsid w:val="001F1AB0"/>
    <w:rsid w:val="001F3B33"/>
    <w:rsid w:val="001F41BE"/>
    <w:rsid w:val="001F6BA9"/>
    <w:rsid w:val="001F737F"/>
    <w:rsid w:val="002035BD"/>
    <w:rsid w:val="0020473C"/>
    <w:rsid w:val="00205018"/>
    <w:rsid w:val="00206F19"/>
    <w:rsid w:val="00207693"/>
    <w:rsid w:val="00207C7D"/>
    <w:rsid w:val="00207FCD"/>
    <w:rsid w:val="002125AE"/>
    <w:rsid w:val="002127E1"/>
    <w:rsid w:val="00212F45"/>
    <w:rsid w:val="0021442B"/>
    <w:rsid w:val="002242BF"/>
    <w:rsid w:val="00224589"/>
    <w:rsid w:val="002278C4"/>
    <w:rsid w:val="0023037B"/>
    <w:rsid w:val="00231106"/>
    <w:rsid w:val="00231D08"/>
    <w:rsid w:val="00231FB4"/>
    <w:rsid w:val="00232E56"/>
    <w:rsid w:val="0023477D"/>
    <w:rsid w:val="002353BC"/>
    <w:rsid w:val="0023595F"/>
    <w:rsid w:val="0023600E"/>
    <w:rsid w:val="002360DB"/>
    <w:rsid w:val="00236B95"/>
    <w:rsid w:val="00236E91"/>
    <w:rsid w:val="0024417C"/>
    <w:rsid w:val="00245C62"/>
    <w:rsid w:val="00250FDB"/>
    <w:rsid w:val="002545D9"/>
    <w:rsid w:val="00254A49"/>
    <w:rsid w:val="00256053"/>
    <w:rsid w:val="0025612A"/>
    <w:rsid w:val="0025674C"/>
    <w:rsid w:val="00261378"/>
    <w:rsid w:val="00263B61"/>
    <w:rsid w:val="002640CF"/>
    <w:rsid w:val="002640D1"/>
    <w:rsid w:val="002658CF"/>
    <w:rsid w:val="0026697E"/>
    <w:rsid w:val="002704CF"/>
    <w:rsid w:val="0027059E"/>
    <w:rsid w:val="00272D42"/>
    <w:rsid w:val="00272E67"/>
    <w:rsid w:val="0027597D"/>
    <w:rsid w:val="00276208"/>
    <w:rsid w:val="002853A8"/>
    <w:rsid w:val="00285DD2"/>
    <w:rsid w:val="00287DE4"/>
    <w:rsid w:val="00293275"/>
    <w:rsid w:val="00293EC6"/>
    <w:rsid w:val="00294293"/>
    <w:rsid w:val="0029446E"/>
    <w:rsid w:val="00294AC0"/>
    <w:rsid w:val="00295D7A"/>
    <w:rsid w:val="002967C4"/>
    <w:rsid w:val="002A12BD"/>
    <w:rsid w:val="002A137E"/>
    <w:rsid w:val="002A598F"/>
    <w:rsid w:val="002B08AA"/>
    <w:rsid w:val="002B3BCB"/>
    <w:rsid w:val="002C1AAA"/>
    <w:rsid w:val="002C4096"/>
    <w:rsid w:val="002C4AC4"/>
    <w:rsid w:val="002C574C"/>
    <w:rsid w:val="002C6060"/>
    <w:rsid w:val="002D38C1"/>
    <w:rsid w:val="002D3F74"/>
    <w:rsid w:val="002D47EA"/>
    <w:rsid w:val="002D4EE4"/>
    <w:rsid w:val="002D60E9"/>
    <w:rsid w:val="002D6375"/>
    <w:rsid w:val="002D6AD6"/>
    <w:rsid w:val="002E18B6"/>
    <w:rsid w:val="002E4005"/>
    <w:rsid w:val="002E7474"/>
    <w:rsid w:val="002E75D5"/>
    <w:rsid w:val="002F09B1"/>
    <w:rsid w:val="002F348E"/>
    <w:rsid w:val="002F3914"/>
    <w:rsid w:val="002F4441"/>
    <w:rsid w:val="002F464B"/>
    <w:rsid w:val="002F5566"/>
    <w:rsid w:val="002F56B9"/>
    <w:rsid w:val="002F5A1F"/>
    <w:rsid w:val="002F6ECE"/>
    <w:rsid w:val="002F7622"/>
    <w:rsid w:val="0030114C"/>
    <w:rsid w:val="00303BB1"/>
    <w:rsid w:val="003079C4"/>
    <w:rsid w:val="00310E35"/>
    <w:rsid w:val="00313BC1"/>
    <w:rsid w:val="003147DF"/>
    <w:rsid w:val="00315E1C"/>
    <w:rsid w:val="0031622B"/>
    <w:rsid w:val="00316285"/>
    <w:rsid w:val="003169F4"/>
    <w:rsid w:val="003175E7"/>
    <w:rsid w:val="003178F6"/>
    <w:rsid w:val="00317AB8"/>
    <w:rsid w:val="003203FE"/>
    <w:rsid w:val="003214AC"/>
    <w:rsid w:val="00321FE5"/>
    <w:rsid w:val="00322AD2"/>
    <w:rsid w:val="003237F4"/>
    <w:rsid w:val="00324814"/>
    <w:rsid w:val="003304A6"/>
    <w:rsid w:val="00331143"/>
    <w:rsid w:val="00331A6E"/>
    <w:rsid w:val="00334171"/>
    <w:rsid w:val="00334251"/>
    <w:rsid w:val="003346C9"/>
    <w:rsid w:val="00334F6D"/>
    <w:rsid w:val="00336EE5"/>
    <w:rsid w:val="003372B9"/>
    <w:rsid w:val="00337AD3"/>
    <w:rsid w:val="00341172"/>
    <w:rsid w:val="00344896"/>
    <w:rsid w:val="00345FC3"/>
    <w:rsid w:val="003465A5"/>
    <w:rsid w:val="00347C03"/>
    <w:rsid w:val="003518B1"/>
    <w:rsid w:val="00352845"/>
    <w:rsid w:val="00353C3C"/>
    <w:rsid w:val="00353CC3"/>
    <w:rsid w:val="003540A4"/>
    <w:rsid w:val="0036096E"/>
    <w:rsid w:val="00364F67"/>
    <w:rsid w:val="003657BF"/>
    <w:rsid w:val="003669AE"/>
    <w:rsid w:val="00366A1D"/>
    <w:rsid w:val="00367E16"/>
    <w:rsid w:val="00370111"/>
    <w:rsid w:val="0037417C"/>
    <w:rsid w:val="00376804"/>
    <w:rsid w:val="00380050"/>
    <w:rsid w:val="0038096B"/>
    <w:rsid w:val="003811CB"/>
    <w:rsid w:val="00381E97"/>
    <w:rsid w:val="003822E3"/>
    <w:rsid w:val="00383107"/>
    <w:rsid w:val="00385F54"/>
    <w:rsid w:val="00386393"/>
    <w:rsid w:val="00386DCD"/>
    <w:rsid w:val="003875FF"/>
    <w:rsid w:val="00390B90"/>
    <w:rsid w:val="0039117F"/>
    <w:rsid w:val="003940B4"/>
    <w:rsid w:val="0039570B"/>
    <w:rsid w:val="00397A65"/>
    <w:rsid w:val="003A1AA0"/>
    <w:rsid w:val="003A2036"/>
    <w:rsid w:val="003A2669"/>
    <w:rsid w:val="003A4DB6"/>
    <w:rsid w:val="003A6122"/>
    <w:rsid w:val="003A6A0A"/>
    <w:rsid w:val="003A6F21"/>
    <w:rsid w:val="003B08C4"/>
    <w:rsid w:val="003B321E"/>
    <w:rsid w:val="003B3FFF"/>
    <w:rsid w:val="003B4B07"/>
    <w:rsid w:val="003B52E7"/>
    <w:rsid w:val="003B5FE8"/>
    <w:rsid w:val="003B6090"/>
    <w:rsid w:val="003C24F9"/>
    <w:rsid w:val="003C4132"/>
    <w:rsid w:val="003C5892"/>
    <w:rsid w:val="003D02E1"/>
    <w:rsid w:val="003D07B0"/>
    <w:rsid w:val="003D1931"/>
    <w:rsid w:val="003D38A6"/>
    <w:rsid w:val="003D4292"/>
    <w:rsid w:val="003E0A1B"/>
    <w:rsid w:val="003E0C6B"/>
    <w:rsid w:val="003E0DCF"/>
    <w:rsid w:val="003E10A6"/>
    <w:rsid w:val="003E16F7"/>
    <w:rsid w:val="003E28A4"/>
    <w:rsid w:val="003E2D8E"/>
    <w:rsid w:val="003E581D"/>
    <w:rsid w:val="003E5D0C"/>
    <w:rsid w:val="003E5DB0"/>
    <w:rsid w:val="003F0294"/>
    <w:rsid w:val="003F11F0"/>
    <w:rsid w:val="003F12B5"/>
    <w:rsid w:val="003F3805"/>
    <w:rsid w:val="00404B5F"/>
    <w:rsid w:val="00404D08"/>
    <w:rsid w:val="004118D2"/>
    <w:rsid w:val="00413E1D"/>
    <w:rsid w:val="0041629D"/>
    <w:rsid w:val="00421A1E"/>
    <w:rsid w:val="004222D2"/>
    <w:rsid w:val="0042253C"/>
    <w:rsid w:val="00423C51"/>
    <w:rsid w:val="00424910"/>
    <w:rsid w:val="00424923"/>
    <w:rsid w:val="00424F41"/>
    <w:rsid w:val="0042503F"/>
    <w:rsid w:val="00425A2D"/>
    <w:rsid w:val="00426BE0"/>
    <w:rsid w:val="00431C0E"/>
    <w:rsid w:val="00431CBD"/>
    <w:rsid w:val="00431DED"/>
    <w:rsid w:val="00431FFA"/>
    <w:rsid w:val="00434977"/>
    <w:rsid w:val="00434D81"/>
    <w:rsid w:val="00434F68"/>
    <w:rsid w:val="00435CF8"/>
    <w:rsid w:val="00435E4B"/>
    <w:rsid w:val="00441A87"/>
    <w:rsid w:val="00443FEA"/>
    <w:rsid w:val="0044459E"/>
    <w:rsid w:val="00444DDF"/>
    <w:rsid w:val="00450FB5"/>
    <w:rsid w:val="00451656"/>
    <w:rsid w:val="00451CE6"/>
    <w:rsid w:val="004524C2"/>
    <w:rsid w:val="00454068"/>
    <w:rsid w:val="004543EF"/>
    <w:rsid w:val="00454621"/>
    <w:rsid w:val="00454680"/>
    <w:rsid w:val="004566B3"/>
    <w:rsid w:val="00456FB5"/>
    <w:rsid w:val="004573DB"/>
    <w:rsid w:val="0045767F"/>
    <w:rsid w:val="004579BF"/>
    <w:rsid w:val="00461001"/>
    <w:rsid w:val="00461CC9"/>
    <w:rsid w:val="00462250"/>
    <w:rsid w:val="00464CF2"/>
    <w:rsid w:val="00472479"/>
    <w:rsid w:val="0047447D"/>
    <w:rsid w:val="00474C4E"/>
    <w:rsid w:val="00474E5A"/>
    <w:rsid w:val="00475AC3"/>
    <w:rsid w:val="0047641E"/>
    <w:rsid w:val="00480FDE"/>
    <w:rsid w:val="004871E5"/>
    <w:rsid w:val="00490169"/>
    <w:rsid w:val="004905DA"/>
    <w:rsid w:val="004928D1"/>
    <w:rsid w:val="00492C1E"/>
    <w:rsid w:val="00496D7E"/>
    <w:rsid w:val="00497638"/>
    <w:rsid w:val="004A0BE5"/>
    <w:rsid w:val="004A0E6D"/>
    <w:rsid w:val="004A3B80"/>
    <w:rsid w:val="004A3C10"/>
    <w:rsid w:val="004A4745"/>
    <w:rsid w:val="004A542B"/>
    <w:rsid w:val="004B0A30"/>
    <w:rsid w:val="004B56BD"/>
    <w:rsid w:val="004B6929"/>
    <w:rsid w:val="004B74F6"/>
    <w:rsid w:val="004C11DC"/>
    <w:rsid w:val="004C277C"/>
    <w:rsid w:val="004C5E89"/>
    <w:rsid w:val="004C6396"/>
    <w:rsid w:val="004D19EB"/>
    <w:rsid w:val="004D1D03"/>
    <w:rsid w:val="004D6578"/>
    <w:rsid w:val="004E0B00"/>
    <w:rsid w:val="004E0E5C"/>
    <w:rsid w:val="004E234A"/>
    <w:rsid w:val="004E722E"/>
    <w:rsid w:val="004F15D6"/>
    <w:rsid w:val="004F1D85"/>
    <w:rsid w:val="004F3D7A"/>
    <w:rsid w:val="004F61DF"/>
    <w:rsid w:val="004F740C"/>
    <w:rsid w:val="00503A6B"/>
    <w:rsid w:val="00506787"/>
    <w:rsid w:val="00513336"/>
    <w:rsid w:val="00513F19"/>
    <w:rsid w:val="005146BC"/>
    <w:rsid w:val="00516FC9"/>
    <w:rsid w:val="00520E53"/>
    <w:rsid w:val="00521381"/>
    <w:rsid w:val="00523939"/>
    <w:rsid w:val="005240C5"/>
    <w:rsid w:val="00524D1E"/>
    <w:rsid w:val="00525AFD"/>
    <w:rsid w:val="00530675"/>
    <w:rsid w:val="00532518"/>
    <w:rsid w:val="00536D10"/>
    <w:rsid w:val="00542879"/>
    <w:rsid w:val="00542E9F"/>
    <w:rsid w:val="005438D7"/>
    <w:rsid w:val="00543CF0"/>
    <w:rsid w:val="00543E91"/>
    <w:rsid w:val="005504E5"/>
    <w:rsid w:val="00550A50"/>
    <w:rsid w:val="005544B6"/>
    <w:rsid w:val="00556324"/>
    <w:rsid w:val="0055679A"/>
    <w:rsid w:val="005568D7"/>
    <w:rsid w:val="00557B9F"/>
    <w:rsid w:val="00563891"/>
    <w:rsid w:val="005703AF"/>
    <w:rsid w:val="00573482"/>
    <w:rsid w:val="0057487A"/>
    <w:rsid w:val="00576C0D"/>
    <w:rsid w:val="00577F28"/>
    <w:rsid w:val="00580860"/>
    <w:rsid w:val="005809A0"/>
    <w:rsid w:val="005858FA"/>
    <w:rsid w:val="00585D98"/>
    <w:rsid w:val="005875AC"/>
    <w:rsid w:val="005903B3"/>
    <w:rsid w:val="005903D0"/>
    <w:rsid w:val="00590409"/>
    <w:rsid w:val="00591863"/>
    <w:rsid w:val="005976EE"/>
    <w:rsid w:val="00597EE7"/>
    <w:rsid w:val="005A0ABC"/>
    <w:rsid w:val="005A0FE1"/>
    <w:rsid w:val="005A132F"/>
    <w:rsid w:val="005A155B"/>
    <w:rsid w:val="005A1822"/>
    <w:rsid w:val="005A21A3"/>
    <w:rsid w:val="005A33B5"/>
    <w:rsid w:val="005A36FA"/>
    <w:rsid w:val="005B0418"/>
    <w:rsid w:val="005B23FF"/>
    <w:rsid w:val="005B510D"/>
    <w:rsid w:val="005B6A04"/>
    <w:rsid w:val="005B7D94"/>
    <w:rsid w:val="005C00B6"/>
    <w:rsid w:val="005C20EA"/>
    <w:rsid w:val="005C22E0"/>
    <w:rsid w:val="005C5C5A"/>
    <w:rsid w:val="005C6B5E"/>
    <w:rsid w:val="005D1532"/>
    <w:rsid w:val="005D2E80"/>
    <w:rsid w:val="005D47B2"/>
    <w:rsid w:val="005D4B63"/>
    <w:rsid w:val="005D4D39"/>
    <w:rsid w:val="005D5A3E"/>
    <w:rsid w:val="005D62D1"/>
    <w:rsid w:val="005D6652"/>
    <w:rsid w:val="005E04D6"/>
    <w:rsid w:val="005E092D"/>
    <w:rsid w:val="005E3B7A"/>
    <w:rsid w:val="005E4E1B"/>
    <w:rsid w:val="005E546A"/>
    <w:rsid w:val="005E6BC8"/>
    <w:rsid w:val="005E6ECD"/>
    <w:rsid w:val="005E7C5C"/>
    <w:rsid w:val="005F196D"/>
    <w:rsid w:val="005F48B8"/>
    <w:rsid w:val="005F57B5"/>
    <w:rsid w:val="00601043"/>
    <w:rsid w:val="006014D8"/>
    <w:rsid w:val="0060163B"/>
    <w:rsid w:val="00601F01"/>
    <w:rsid w:val="00604902"/>
    <w:rsid w:val="00604E3B"/>
    <w:rsid w:val="00605DAF"/>
    <w:rsid w:val="006060EE"/>
    <w:rsid w:val="00606BE1"/>
    <w:rsid w:val="00607088"/>
    <w:rsid w:val="00610C18"/>
    <w:rsid w:val="0061103C"/>
    <w:rsid w:val="006128BE"/>
    <w:rsid w:val="00614BBF"/>
    <w:rsid w:val="00614CE4"/>
    <w:rsid w:val="00614E04"/>
    <w:rsid w:val="00615FCA"/>
    <w:rsid w:val="00617E09"/>
    <w:rsid w:val="006206CA"/>
    <w:rsid w:val="00620F0A"/>
    <w:rsid w:val="006212C8"/>
    <w:rsid w:val="00621A58"/>
    <w:rsid w:val="0063231C"/>
    <w:rsid w:val="00633539"/>
    <w:rsid w:val="0063704C"/>
    <w:rsid w:val="00641477"/>
    <w:rsid w:val="00641BE8"/>
    <w:rsid w:val="00641F19"/>
    <w:rsid w:val="00644B26"/>
    <w:rsid w:val="00644CA3"/>
    <w:rsid w:val="00651519"/>
    <w:rsid w:val="00651C46"/>
    <w:rsid w:val="00652657"/>
    <w:rsid w:val="00653199"/>
    <w:rsid w:val="0066109E"/>
    <w:rsid w:val="00663204"/>
    <w:rsid w:val="006636CD"/>
    <w:rsid w:val="00666F18"/>
    <w:rsid w:val="006677AC"/>
    <w:rsid w:val="006719C8"/>
    <w:rsid w:val="00671ACC"/>
    <w:rsid w:val="006720B1"/>
    <w:rsid w:val="006726FB"/>
    <w:rsid w:val="006729B5"/>
    <w:rsid w:val="00674605"/>
    <w:rsid w:val="00675E22"/>
    <w:rsid w:val="00681148"/>
    <w:rsid w:val="00681C3B"/>
    <w:rsid w:val="006835EE"/>
    <w:rsid w:val="00684D00"/>
    <w:rsid w:val="0068765E"/>
    <w:rsid w:val="0069384B"/>
    <w:rsid w:val="00693C99"/>
    <w:rsid w:val="00695B14"/>
    <w:rsid w:val="006A18FB"/>
    <w:rsid w:val="006A6B1E"/>
    <w:rsid w:val="006A7681"/>
    <w:rsid w:val="006A7C2C"/>
    <w:rsid w:val="006B1B18"/>
    <w:rsid w:val="006B2A6D"/>
    <w:rsid w:val="006B31DF"/>
    <w:rsid w:val="006B3416"/>
    <w:rsid w:val="006B4DBD"/>
    <w:rsid w:val="006B728F"/>
    <w:rsid w:val="006B7701"/>
    <w:rsid w:val="006C2EE0"/>
    <w:rsid w:val="006C3824"/>
    <w:rsid w:val="006C50E2"/>
    <w:rsid w:val="006C520A"/>
    <w:rsid w:val="006C61FD"/>
    <w:rsid w:val="006C7C42"/>
    <w:rsid w:val="006D142F"/>
    <w:rsid w:val="006D775D"/>
    <w:rsid w:val="006E0647"/>
    <w:rsid w:val="006E14DB"/>
    <w:rsid w:val="006E6558"/>
    <w:rsid w:val="006F04EB"/>
    <w:rsid w:val="006F201B"/>
    <w:rsid w:val="006F2E0D"/>
    <w:rsid w:val="006F2EEC"/>
    <w:rsid w:val="006F48B4"/>
    <w:rsid w:val="006F61FB"/>
    <w:rsid w:val="00700CC2"/>
    <w:rsid w:val="00700F9C"/>
    <w:rsid w:val="007032F9"/>
    <w:rsid w:val="00703597"/>
    <w:rsid w:val="00704E5A"/>
    <w:rsid w:val="00705954"/>
    <w:rsid w:val="00705BD6"/>
    <w:rsid w:val="00707950"/>
    <w:rsid w:val="00711401"/>
    <w:rsid w:val="007149F1"/>
    <w:rsid w:val="007162D7"/>
    <w:rsid w:val="007178BA"/>
    <w:rsid w:val="00723F79"/>
    <w:rsid w:val="0072513D"/>
    <w:rsid w:val="00731656"/>
    <w:rsid w:val="00732BE8"/>
    <w:rsid w:val="00732F48"/>
    <w:rsid w:val="00734365"/>
    <w:rsid w:val="00734C47"/>
    <w:rsid w:val="00740422"/>
    <w:rsid w:val="00740D4B"/>
    <w:rsid w:val="007412F8"/>
    <w:rsid w:val="00741AE2"/>
    <w:rsid w:val="00741C1B"/>
    <w:rsid w:val="0074345D"/>
    <w:rsid w:val="007462CB"/>
    <w:rsid w:val="0075098D"/>
    <w:rsid w:val="00750A87"/>
    <w:rsid w:val="00750F76"/>
    <w:rsid w:val="00751F5B"/>
    <w:rsid w:val="00753527"/>
    <w:rsid w:val="00754574"/>
    <w:rsid w:val="00754B57"/>
    <w:rsid w:val="00754F51"/>
    <w:rsid w:val="00755902"/>
    <w:rsid w:val="00755D95"/>
    <w:rsid w:val="00757FCB"/>
    <w:rsid w:val="00760597"/>
    <w:rsid w:val="00762856"/>
    <w:rsid w:val="00763D86"/>
    <w:rsid w:val="007669D5"/>
    <w:rsid w:val="00767B7D"/>
    <w:rsid w:val="00767C1C"/>
    <w:rsid w:val="00770AF4"/>
    <w:rsid w:val="00774437"/>
    <w:rsid w:val="00782449"/>
    <w:rsid w:val="00783FD3"/>
    <w:rsid w:val="007874CC"/>
    <w:rsid w:val="00792331"/>
    <w:rsid w:val="00792F85"/>
    <w:rsid w:val="007943BD"/>
    <w:rsid w:val="00794DE2"/>
    <w:rsid w:val="00796D17"/>
    <w:rsid w:val="00796E19"/>
    <w:rsid w:val="00797E81"/>
    <w:rsid w:val="00797F5B"/>
    <w:rsid w:val="007A0966"/>
    <w:rsid w:val="007A2600"/>
    <w:rsid w:val="007A2C21"/>
    <w:rsid w:val="007A2D5A"/>
    <w:rsid w:val="007A3380"/>
    <w:rsid w:val="007A4B85"/>
    <w:rsid w:val="007B1FAE"/>
    <w:rsid w:val="007B463E"/>
    <w:rsid w:val="007B56CA"/>
    <w:rsid w:val="007C5408"/>
    <w:rsid w:val="007C7454"/>
    <w:rsid w:val="007D19AC"/>
    <w:rsid w:val="007D1D08"/>
    <w:rsid w:val="007D221B"/>
    <w:rsid w:val="007D458D"/>
    <w:rsid w:val="007D527C"/>
    <w:rsid w:val="007D5989"/>
    <w:rsid w:val="007D5C8E"/>
    <w:rsid w:val="007D7CFF"/>
    <w:rsid w:val="007E1061"/>
    <w:rsid w:val="007E77A4"/>
    <w:rsid w:val="007F01F9"/>
    <w:rsid w:val="007F4ACC"/>
    <w:rsid w:val="007F6911"/>
    <w:rsid w:val="00801452"/>
    <w:rsid w:val="0080226C"/>
    <w:rsid w:val="00803B01"/>
    <w:rsid w:val="00804389"/>
    <w:rsid w:val="00804631"/>
    <w:rsid w:val="00804D73"/>
    <w:rsid w:val="00805E1E"/>
    <w:rsid w:val="008064D8"/>
    <w:rsid w:val="008076FD"/>
    <w:rsid w:val="008105D1"/>
    <w:rsid w:val="00815443"/>
    <w:rsid w:val="00824019"/>
    <w:rsid w:val="008257FA"/>
    <w:rsid w:val="00826C63"/>
    <w:rsid w:val="0082799C"/>
    <w:rsid w:val="0083022D"/>
    <w:rsid w:val="00830710"/>
    <w:rsid w:val="00830C82"/>
    <w:rsid w:val="00830DAC"/>
    <w:rsid w:val="0083224B"/>
    <w:rsid w:val="00835369"/>
    <w:rsid w:val="00836940"/>
    <w:rsid w:val="00842787"/>
    <w:rsid w:val="00842AAA"/>
    <w:rsid w:val="00843D62"/>
    <w:rsid w:val="008444E6"/>
    <w:rsid w:val="00846AC1"/>
    <w:rsid w:val="00850170"/>
    <w:rsid w:val="0085232E"/>
    <w:rsid w:val="00853402"/>
    <w:rsid w:val="0085459D"/>
    <w:rsid w:val="008549F7"/>
    <w:rsid w:val="008552CF"/>
    <w:rsid w:val="008578F3"/>
    <w:rsid w:val="00861F1C"/>
    <w:rsid w:val="00864295"/>
    <w:rsid w:val="00865B2F"/>
    <w:rsid w:val="00866CA5"/>
    <w:rsid w:val="008717DE"/>
    <w:rsid w:val="0087275C"/>
    <w:rsid w:val="0087336C"/>
    <w:rsid w:val="00874BEC"/>
    <w:rsid w:val="008764D6"/>
    <w:rsid w:val="0088029E"/>
    <w:rsid w:val="00880D89"/>
    <w:rsid w:val="00883BC4"/>
    <w:rsid w:val="00886EE4"/>
    <w:rsid w:val="008877C3"/>
    <w:rsid w:val="0089072B"/>
    <w:rsid w:val="0089114F"/>
    <w:rsid w:val="00891D74"/>
    <w:rsid w:val="0089305A"/>
    <w:rsid w:val="008A02B8"/>
    <w:rsid w:val="008A1144"/>
    <w:rsid w:val="008A4C9A"/>
    <w:rsid w:val="008A4F50"/>
    <w:rsid w:val="008A583A"/>
    <w:rsid w:val="008A5FBE"/>
    <w:rsid w:val="008A7EE7"/>
    <w:rsid w:val="008B2578"/>
    <w:rsid w:val="008B2946"/>
    <w:rsid w:val="008B394C"/>
    <w:rsid w:val="008B48E6"/>
    <w:rsid w:val="008B4BA7"/>
    <w:rsid w:val="008B67BF"/>
    <w:rsid w:val="008C271E"/>
    <w:rsid w:val="008C7315"/>
    <w:rsid w:val="008C731B"/>
    <w:rsid w:val="008D0A98"/>
    <w:rsid w:val="008D21AD"/>
    <w:rsid w:val="008D3766"/>
    <w:rsid w:val="008D6324"/>
    <w:rsid w:val="008D667B"/>
    <w:rsid w:val="008E07F5"/>
    <w:rsid w:val="008E2C94"/>
    <w:rsid w:val="008E2E9E"/>
    <w:rsid w:val="008E55DB"/>
    <w:rsid w:val="008E56B7"/>
    <w:rsid w:val="008E6674"/>
    <w:rsid w:val="008F2222"/>
    <w:rsid w:val="008F23E4"/>
    <w:rsid w:val="008F5ADF"/>
    <w:rsid w:val="008F633A"/>
    <w:rsid w:val="008F7760"/>
    <w:rsid w:val="0090257B"/>
    <w:rsid w:val="00905405"/>
    <w:rsid w:val="009062AC"/>
    <w:rsid w:val="00907928"/>
    <w:rsid w:val="00911D0C"/>
    <w:rsid w:val="00914ADF"/>
    <w:rsid w:val="009175FE"/>
    <w:rsid w:val="0092565B"/>
    <w:rsid w:val="00932FF1"/>
    <w:rsid w:val="009345D6"/>
    <w:rsid w:val="00935C2C"/>
    <w:rsid w:val="009406C7"/>
    <w:rsid w:val="00941872"/>
    <w:rsid w:val="009428D4"/>
    <w:rsid w:val="009437CB"/>
    <w:rsid w:val="009442B0"/>
    <w:rsid w:val="0094442E"/>
    <w:rsid w:val="0094461F"/>
    <w:rsid w:val="0094549A"/>
    <w:rsid w:val="009466C1"/>
    <w:rsid w:val="0094690E"/>
    <w:rsid w:val="00950F26"/>
    <w:rsid w:val="009518A0"/>
    <w:rsid w:val="00952D93"/>
    <w:rsid w:val="00953035"/>
    <w:rsid w:val="009542A1"/>
    <w:rsid w:val="0095472B"/>
    <w:rsid w:val="00954F2F"/>
    <w:rsid w:val="00960191"/>
    <w:rsid w:val="00962E85"/>
    <w:rsid w:val="009643FB"/>
    <w:rsid w:val="00964CC2"/>
    <w:rsid w:val="00966154"/>
    <w:rsid w:val="0097052C"/>
    <w:rsid w:val="00971B10"/>
    <w:rsid w:val="00971BCA"/>
    <w:rsid w:val="00973F96"/>
    <w:rsid w:val="00974D95"/>
    <w:rsid w:val="00975CBE"/>
    <w:rsid w:val="009764F0"/>
    <w:rsid w:val="00980114"/>
    <w:rsid w:val="0098138C"/>
    <w:rsid w:val="009826F9"/>
    <w:rsid w:val="009842B7"/>
    <w:rsid w:val="009849CA"/>
    <w:rsid w:val="00984F1A"/>
    <w:rsid w:val="00986A95"/>
    <w:rsid w:val="009877B4"/>
    <w:rsid w:val="00995F47"/>
    <w:rsid w:val="00997E0B"/>
    <w:rsid w:val="009A15A8"/>
    <w:rsid w:val="009A1DE1"/>
    <w:rsid w:val="009A2234"/>
    <w:rsid w:val="009A484F"/>
    <w:rsid w:val="009A4ECC"/>
    <w:rsid w:val="009A6712"/>
    <w:rsid w:val="009A7905"/>
    <w:rsid w:val="009B0578"/>
    <w:rsid w:val="009B133E"/>
    <w:rsid w:val="009B178A"/>
    <w:rsid w:val="009B2757"/>
    <w:rsid w:val="009B5D1A"/>
    <w:rsid w:val="009B6563"/>
    <w:rsid w:val="009B7321"/>
    <w:rsid w:val="009B7D3B"/>
    <w:rsid w:val="009C1335"/>
    <w:rsid w:val="009C38DB"/>
    <w:rsid w:val="009C4983"/>
    <w:rsid w:val="009C5B00"/>
    <w:rsid w:val="009C5CAB"/>
    <w:rsid w:val="009C5D4B"/>
    <w:rsid w:val="009C6D28"/>
    <w:rsid w:val="009C781F"/>
    <w:rsid w:val="009D0F42"/>
    <w:rsid w:val="009D0F6A"/>
    <w:rsid w:val="009D169E"/>
    <w:rsid w:val="009D2261"/>
    <w:rsid w:val="009D28F4"/>
    <w:rsid w:val="009D34E5"/>
    <w:rsid w:val="009D5901"/>
    <w:rsid w:val="009E12C6"/>
    <w:rsid w:val="009E3878"/>
    <w:rsid w:val="009E5FD9"/>
    <w:rsid w:val="009E7950"/>
    <w:rsid w:val="009F3713"/>
    <w:rsid w:val="009F5399"/>
    <w:rsid w:val="009F53B9"/>
    <w:rsid w:val="009F5B19"/>
    <w:rsid w:val="009F79C8"/>
    <w:rsid w:val="00A015EF"/>
    <w:rsid w:val="00A01D66"/>
    <w:rsid w:val="00A0265A"/>
    <w:rsid w:val="00A0502B"/>
    <w:rsid w:val="00A074D1"/>
    <w:rsid w:val="00A10822"/>
    <w:rsid w:val="00A11BB1"/>
    <w:rsid w:val="00A11FB6"/>
    <w:rsid w:val="00A14495"/>
    <w:rsid w:val="00A146E7"/>
    <w:rsid w:val="00A15D62"/>
    <w:rsid w:val="00A22C46"/>
    <w:rsid w:val="00A26733"/>
    <w:rsid w:val="00A26CC8"/>
    <w:rsid w:val="00A30AD4"/>
    <w:rsid w:val="00A325A3"/>
    <w:rsid w:val="00A330EA"/>
    <w:rsid w:val="00A3635E"/>
    <w:rsid w:val="00A424E4"/>
    <w:rsid w:val="00A4263F"/>
    <w:rsid w:val="00A42D7F"/>
    <w:rsid w:val="00A432DA"/>
    <w:rsid w:val="00A4636D"/>
    <w:rsid w:val="00A46E7D"/>
    <w:rsid w:val="00A47856"/>
    <w:rsid w:val="00A51164"/>
    <w:rsid w:val="00A51EC1"/>
    <w:rsid w:val="00A527DD"/>
    <w:rsid w:val="00A536BF"/>
    <w:rsid w:val="00A53BC6"/>
    <w:rsid w:val="00A54857"/>
    <w:rsid w:val="00A62700"/>
    <w:rsid w:val="00A635BB"/>
    <w:rsid w:val="00A64F48"/>
    <w:rsid w:val="00A66853"/>
    <w:rsid w:val="00A66997"/>
    <w:rsid w:val="00A700E8"/>
    <w:rsid w:val="00A7229C"/>
    <w:rsid w:val="00A72DA0"/>
    <w:rsid w:val="00A73F1C"/>
    <w:rsid w:val="00A77B79"/>
    <w:rsid w:val="00A80981"/>
    <w:rsid w:val="00A80DA6"/>
    <w:rsid w:val="00A82496"/>
    <w:rsid w:val="00A82C11"/>
    <w:rsid w:val="00A90E88"/>
    <w:rsid w:val="00A933E2"/>
    <w:rsid w:val="00A9511A"/>
    <w:rsid w:val="00AA0A56"/>
    <w:rsid w:val="00AA1761"/>
    <w:rsid w:val="00AA2C31"/>
    <w:rsid w:val="00AA368A"/>
    <w:rsid w:val="00AA4F86"/>
    <w:rsid w:val="00AB1E7A"/>
    <w:rsid w:val="00AB43A7"/>
    <w:rsid w:val="00AB464C"/>
    <w:rsid w:val="00AB483B"/>
    <w:rsid w:val="00AB5DDC"/>
    <w:rsid w:val="00AB73C3"/>
    <w:rsid w:val="00AB77C7"/>
    <w:rsid w:val="00AC06FB"/>
    <w:rsid w:val="00AC2872"/>
    <w:rsid w:val="00AC3F4B"/>
    <w:rsid w:val="00AC537E"/>
    <w:rsid w:val="00AC56D2"/>
    <w:rsid w:val="00AD2500"/>
    <w:rsid w:val="00AD310A"/>
    <w:rsid w:val="00AD4799"/>
    <w:rsid w:val="00AD51B3"/>
    <w:rsid w:val="00AD5B1E"/>
    <w:rsid w:val="00AD63DA"/>
    <w:rsid w:val="00AE23F0"/>
    <w:rsid w:val="00AE24AA"/>
    <w:rsid w:val="00AE318A"/>
    <w:rsid w:val="00AE5127"/>
    <w:rsid w:val="00AE6598"/>
    <w:rsid w:val="00AE662E"/>
    <w:rsid w:val="00AF441E"/>
    <w:rsid w:val="00AF5331"/>
    <w:rsid w:val="00AF614D"/>
    <w:rsid w:val="00AF7842"/>
    <w:rsid w:val="00B00686"/>
    <w:rsid w:val="00B04B1B"/>
    <w:rsid w:val="00B04E91"/>
    <w:rsid w:val="00B04F9B"/>
    <w:rsid w:val="00B06431"/>
    <w:rsid w:val="00B075DB"/>
    <w:rsid w:val="00B105AD"/>
    <w:rsid w:val="00B12040"/>
    <w:rsid w:val="00B123A3"/>
    <w:rsid w:val="00B12870"/>
    <w:rsid w:val="00B16780"/>
    <w:rsid w:val="00B16CEB"/>
    <w:rsid w:val="00B20817"/>
    <w:rsid w:val="00B2387F"/>
    <w:rsid w:val="00B24E6D"/>
    <w:rsid w:val="00B25D42"/>
    <w:rsid w:val="00B2652A"/>
    <w:rsid w:val="00B27BD3"/>
    <w:rsid w:val="00B318C6"/>
    <w:rsid w:val="00B32ACA"/>
    <w:rsid w:val="00B32BEB"/>
    <w:rsid w:val="00B3369F"/>
    <w:rsid w:val="00B34E7D"/>
    <w:rsid w:val="00B371C6"/>
    <w:rsid w:val="00B37799"/>
    <w:rsid w:val="00B41320"/>
    <w:rsid w:val="00B4689C"/>
    <w:rsid w:val="00B46BF5"/>
    <w:rsid w:val="00B46F75"/>
    <w:rsid w:val="00B50A74"/>
    <w:rsid w:val="00B51B55"/>
    <w:rsid w:val="00B54557"/>
    <w:rsid w:val="00B56F00"/>
    <w:rsid w:val="00B57096"/>
    <w:rsid w:val="00B575ED"/>
    <w:rsid w:val="00B578FF"/>
    <w:rsid w:val="00B57B2D"/>
    <w:rsid w:val="00B57FF7"/>
    <w:rsid w:val="00B60DAC"/>
    <w:rsid w:val="00B61A31"/>
    <w:rsid w:val="00B63D1C"/>
    <w:rsid w:val="00B64412"/>
    <w:rsid w:val="00B709B7"/>
    <w:rsid w:val="00B7121F"/>
    <w:rsid w:val="00B72B26"/>
    <w:rsid w:val="00B80126"/>
    <w:rsid w:val="00B826E6"/>
    <w:rsid w:val="00B8339B"/>
    <w:rsid w:val="00B875A3"/>
    <w:rsid w:val="00B87D90"/>
    <w:rsid w:val="00B91325"/>
    <w:rsid w:val="00B927FE"/>
    <w:rsid w:val="00B95CCE"/>
    <w:rsid w:val="00B967D0"/>
    <w:rsid w:val="00B97201"/>
    <w:rsid w:val="00B9754F"/>
    <w:rsid w:val="00BA20F0"/>
    <w:rsid w:val="00BA28DB"/>
    <w:rsid w:val="00BA6C53"/>
    <w:rsid w:val="00BA754B"/>
    <w:rsid w:val="00BB4B55"/>
    <w:rsid w:val="00BB4DAD"/>
    <w:rsid w:val="00BC1FB8"/>
    <w:rsid w:val="00BD26BF"/>
    <w:rsid w:val="00BD46D5"/>
    <w:rsid w:val="00BD6885"/>
    <w:rsid w:val="00BD7DBB"/>
    <w:rsid w:val="00BE01E8"/>
    <w:rsid w:val="00BE229B"/>
    <w:rsid w:val="00BE3024"/>
    <w:rsid w:val="00BE349A"/>
    <w:rsid w:val="00BE416B"/>
    <w:rsid w:val="00BE5464"/>
    <w:rsid w:val="00BF586B"/>
    <w:rsid w:val="00C0323C"/>
    <w:rsid w:val="00C04FFA"/>
    <w:rsid w:val="00C122BA"/>
    <w:rsid w:val="00C12A9A"/>
    <w:rsid w:val="00C13251"/>
    <w:rsid w:val="00C14D64"/>
    <w:rsid w:val="00C159EC"/>
    <w:rsid w:val="00C1691D"/>
    <w:rsid w:val="00C17BF2"/>
    <w:rsid w:val="00C20A89"/>
    <w:rsid w:val="00C20F32"/>
    <w:rsid w:val="00C214E4"/>
    <w:rsid w:val="00C21634"/>
    <w:rsid w:val="00C225FE"/>
    <w:rsid w:val="00C231B8"/>
    <w:rsid w:val="00C27B4C"/>
    <w:rsid w:val="00C27D03"/>
    <w:rsid w:val="00C34606"/>
    <w:rsid w:val="00C36BAC"/>
    <w:rsid w:val="00C36D64"/>
    <w:rsid w:val="00C40110"/>
    <w:rsid w:val="00C50FE2"/>
    <w:rsid w:val="00C535B1"/>
    <w:rsid w:val="00C55FA1"/>
    <w:rsid w:val="00C5625E"/>
    <w:rsid w:val="00C569D2"/>
    <w:rsid w:val="00C56F9D"/>
    <w:rsid w:val="00C56FFE"/>
    <w:rsid w:val="00C57D0A"/>
    <w:rsid w:val="00C67ACC"/>
    <w:rsid w:val="00C712EC"/>
    <w:rsid w:val="00C712EF"/>
    <w:rsid w:val="00C71322"/>
    <w:rsid w:val="00C71390"/>
    <w:rsid w:val="00C71573"/>
    <w:rsid w:val="00C719A0"/>
    <w:rsid w:val="00C742A8"/>
    <w:rsid w:val="00C746F1"/>
    <w:rsid w:val="00C77110"/>
    <w:rsid w:val="00C77B2B"/>
    <w:rsid w:val="00C8002A"/>
    <w:rsid w:val="00C8107B"/>
    <w:rsid w:val="00C8306A"/>
    <w:rsid w:val="00C857EF"/>
    <w:rsid w:val="00C85FDF"/>
    <w:rsid w:val="00C90822"/>
    <w:rsid w:val="00C91495"/>
    <w:rsid w:val="00C9183A"/>
    <w:rsid w:val="00C920E9"/>
    <w:rsid w:val="00C94756"/>
    <w:rsid w:val="00C97424"/>
    <w:rsid w:val="00CA13E1"/>
    <w:rsid w:val="00CA1529"/>
    <w:rsid w:val="00CA2618"/>
    <w:rsid w:val="00CA3AE6"/>
    <w:rsid w:val="00CA5372"/>
    <w:rsid w:val="00CA6CAC"/>
    <w:rsid w:val="00CB25C7"/>
    <w:rsid w:val="00CB2ECE"/>
    <w:rsid w:val="00CB7156"/>
    <w:rsid w:val="00CB792C"/>
    <w:rsid w:val="00CB7B01"/>
    <w:rsid w:val="00CC0BF5"/>
    <w:rsid w:val="00CC2235"/>
    <w:rsid w:val="00CC794B"/>
    <w:rsid w:val="00CD08C3"/>
    <w:rsid w:val="00CD26BC"/>
    <w:rsid w:val="00CD2C9F"/>
    <w:rsid w:val="00CD5200"/>
    <w:rsid w:val="00CE2371"/>
    <w:rsid w:val="00CE435B"/>
    <w:rsid w:val="00CE668F"/>
    <w:rsid w:val="00CE6928"/>
    <w:rsid w:val="00CE73F8"/>
    <w:rsid w:val="00CE79ED"/>
    <w:rsid w:val="00CF19BA"/>
    <w:rsid w:val="00CF33FF"/>
    <w:rsid w:val="00CF3AEC"/>
    <w:rsid w:val="00CF50FE"/>
    <w:rsid w:val="00CF7C60"/>
    <w:rsid w:val="00D00553"/>
    <w:rsid w:val="00D00ABB"/>
    <w:rsid w:val="00D02FFB"/>
    <w:rsid w:val="00D044B8"/>
    <w:rsid w:val="00D065BD"/>
    <w:rsid w:val="00D11084"/>
    <w:rsid w:val="00D11F1F"/>
    <w:rsid w:val="00D16692"/>
    <w:rsid w:val="00D2001F"/>
    <w:rsid w:val="00D208B1"/>
    <w:rsid w:val="00D2274D"/>
    <w:rsid w:val="00D24349"/>
    <w:rsid w:val="00D24CB9"/>
    <w:rsid w:val="00D25128"/>
    <w:rsid w:val="00D26D0D"/>
    <w:rsid w:val="00D3026B"/>
    <w:rsid w:val="00D3354E"/>
    <w:rsid w:val="00D34F9C"/>
    <w:rsid w:val="00D35130"/>
    <w:rsid w:val="00D36522"/>
    <w:rsid w:val="00D408BD"/>
    <w:rsid w:val="00D43628"/>
    <w:rsid w:val="00D43671"/>
    <w:rsid w:val="00D451F9"/>
    <w:rsid w:val="00D45AF8"/>
    <w:rsid w:val="00D471D5"/>
    <w:rsid w:val="00D50C1B"/>
    <w:rsid w:val="00D512FB"/>
    <w:rsid w:val="00D5191C"/>
    <w:rsid w:val="00D527D2"/>
    <w:rsid w:val="00D52CB8"/>
    <w:rsid w:val="00D551C6"/>
    <w:rsid w:val="00D55357"/>
    <w:rsid w:val="00D601E9"/>
    <w:rsid w:val="00D60264"/>
    <w:rsid w:val="00D6375B"/>
    <w:rsid w:val="00D63BF8"/>
    <w:rsid w:val="00D66AF7"/>
    <w:rsid w:val="00D66E7B"/>
    <w:rsid w:val="00D671FD"/>
    <w:rsid w:val="00D672C2"/>
    <w:rsid w:val="00D67E6A"/>
    <w:rsid w:val="00D71202"/>
    <w:rsid w:val="00D73D49"/>
    <w:rsid w:val="00D7496C"/>
    <w:rsid w:val="00D76498"/>
    <w:rsid w:val="00D767DF"/>
    <w:rsid w:val="00D7702C"/>
    <w:rsid w:val="00D77432"/>
    <w:rsid w:val="00D83A2C"/>
    <w:rsid w:val="00D8604B"/>
    <w:rsid w:val="00D87585"/>
    <w:rsid w:val="00D929BB"/>
    <w:rsid w:val="00D92C38"/>
    <w:rsid w:val="00D94F72"/>
    <w:rsid w:val="00D973B3"/>
    <w:rsid w:val="00DA1997"/>
    <w:rsid w:val="00DA1AFF"/>
    <w:rsid w:val="00DA2DB0"/>
    <w:rsid w:val="00DA2FD5"/>
    <w:rsid w:val="00DA67D2"/>
    <w:rsid w:val="00DA689D"/>
    <w:rsid w:val="00DB099F"/>
    <w:rsid w:val="00DB3638"/>
    <w:rsid w:val="00DB6671"/>
    <w:rsid w:val="00DB6B03"/>
    <w:rsid w:val="00DB6E59"/>
    <w:rsid w:val="00DC3011"/>
    <w:rsid w:val="00DC36D8"/>
    <w:rsid w:val="00DC684E"/>
    <w:rsid w:val="00DD175A"/>
    <w:rsid w:val="00DD1C2E"/>
    <w:rsid w:val="00DD392E"/>
    <w:rsid w:val="00DD5C36"/>
    <w:rsid w:val="00DD5F82"/>
    <w:rsid w:val="00DD65F5"/>
    <w:rsid w:val="00DD748C"/>
    <w:rsid w:val="00DD7DAC"/>
    <w:rsid w:val="00DE031D"/>
    <w:rsid w:val="00DE2706"/>
    <w:rsid w:val="00DE2833"/>
    <w:rsid w:val="00DE2D82"/>
    <w:rsid w:val="00DF21AF"/>
    <w:rsid w:val="00DF2716"/>
    <w:rsid w:val="00DF2BE1"/>
    <w:rsid w:val="00DF3013"/>
    <w:rsid w:val="00DF4476"/>
    <w:rsid w:val="00DF6CFB"/>
    <w:rsid w:val="00DF6D36"/>
    <w:rsid w:val="00E00875"/>
    <w:rsid w:val="00E074EF"/>
    <w:rsid w:val="00E079A1"/>
    <w:rsid w:val="00E110AB"/>
    <w:rsid w:val="00E115A7"/>
    <w:rsid w:val="00E123E0"/>
    <w:rsid w:val="00E13C72"/>
    <w:rsid w:val="00E15857"/>
    <w:rsid w:val="00E1760C"/>
    <w:rsid w:val="00E17F07"/>
    <w:rsid w:val="00E214CB"/>
    <w:rsid w:val="00E21D84"/>
    <w:rsid w:val="00E23B5B"/>
    <w:rsid w:val="00E25F08"/>
    <w:rsid w:val="00E2623B"/>
    <w:rsid w:val="00E307EF"/>
    <w:rsid w:val="00E32280"/>
    <w:rsid w:val="00E32F84"/>
    <w:rsid w:val="00E34337"/>
    <w:rsid w:val="00E35543"/>
    <w:rsid w:val="00E359BD"/>
    <w:rsid w:val="00E3622C"/>
    <w:rsid w:val="00E37C21"/>
    <w:rsid w:val="00E40D5B"/>
    <w:rsid w:val="00E41146"/>
    <w:rsid w:val="00E42780"/>
    <w:rsid w:val="00E43EE3"/>
    <w:rsid w:val="00E449E8"/>
    <w:rsid w:val="00E473E2"/>
    <w:rsid w:val="00E52DBC"/>
    <w:rsid w:val="00E53D20"/>
    <w:rsid w:val="00E53FB3"/>
    <w:rsid w:val="00E54C2A"/>
    <w:rsid w:val="00E553E3"/>
    <w:rsid w:val="00E55F20"/>
    <w:rsid w:val="00E6093F"/>
    <w:rsid w:val="00E6124E"/>
    <w:rsid w:val="00E63177"/>
    <w:rsid w:val="00E649ED"/>
    <w:rsid w:val="00E6568F"/>
    <w:rsid w:val="00E67804"/>
    <w:rsid w:val="00E70527"/>
    <w:rsid w:val="00E720DB"/>
    <w:rsid w:val="00E74F9A"/>
    <w:rsid w:val="00E77414"/>
    <w:rsid w:val="00E80296"/>
    <w:rsid w:val="00E8177F"/>
    <w:rsid w:val="00E822D8"/>
    <w:rsid w:val="00E83A07"/>
    <w:rsid w:val="00E84E15"/>
    <w:rsid w:val="00E916B5"/>
    <w:rsid w:val="00E9239C"/>
    <w:rsid w:val="00E95133"/>
    <w:rsid w:val="00E95C05"/>
    <w:rsid w:val="00E96990"/>
    <w:rsid w:val="00E96B37"/>
    <w:rsid w:val="00EA0331"/>
    <w:rsid w:val="00EA0C3F"/>
    <w:rsid w:val="00EA1E3F"/>
    <w:rsid w:val="00EA395F"/>
    <w:rsid w:val="00EA3DC6"/>
    <w:rsid w:val="00EA647F"/>
    <w:rsid w:val="00EA662A"/>
    <w:rsid w:val="00EA6908"/>
    <w:rsid w:val="00EB3A65"/>
    <w:rsid w:val="00EB4F19"/>
    <w:rsid w:val="00EB577B"/>
    <w:rsid w:val="00EB6F95"/>
    <w:rsid w:val="00EC2010"/>
    <w:rsid w:val="00EC29DB"/>
    <w:rsid w:val="00EC2D6B"/>
    <w:rsid w:val="00EC435C"/>
    <w:rsid w:val="00EC4DBC"/>
    <w:rsid w:val="00EC5B50"/>
    <w:rsid w:val="00ED1191"/>
    <w:rsid w:val="00ED288B"/>
    <w:rsid w:val="00ED2F91"/>
    <w:rsid w:val="00ED3175"/>
    <w:rsid w:val="00ED32B4"/>
    <w:rsid w:val="00ED3903"/>
    <w:rsid w:val="00ED41DC"/>
    <w:rsid w:val="00ED7DC3"/>
    <w:rsid w:val="00EE246D"/>
    <w:rsid w:val="00EE55AD"/>
    <w:rsid w:val="00EE5789"/>
    <w:rsid w:val="00EF1AF8"/>
    <w:rsid w:val="00EF6B47"/>
    <w:rsid w:val="00F0028C"/>
    <w:rsid w:val="00F0130C"/>
    <w:rsid w:val="00F013AF"/>
    <w:rsid w:val="00F03037"/>
    <w:rsid w:val="00F037F3"/>
    <w:rsid w:val="00F038E7"/>
    <w:rsid w:val="00F10298"/>
    <w:rsid w:val="00F10A8F"/>
    <w:rsid w:val="00F1460E"/>
    <w:rsid w:val="00F20A14"/>
    <w:rsid w:val="00F23016"/>
    <w:rsid w:val="00F241E9"/>
    <w:rsid w:val="00F24F29"/>
    <w:rsid w:val="00F32075"/>
    <w:rsid w:val="00F33A35"/>
    <w:rsid w:val="00F34D5D"/>
    <w:rsid w:val="00F4158F"/>
    <w:rsid w:val="00F431FE"/>
    <w:rsid w:val="00F43CB4"/>
    <w:rsid w:val="00F44C25"/>
    <w:rsid w:val="00F45BBC"/>
    <w:rsid w:val="00F45E3D"/>
    <w:rsid w:val="00F47538"/>
    <w:rsid w:val="00F50860"/>
    <w:rsid w:val="00F520B3"/>
    <w:rsid w:val="00F52CBE"/>
    <w:rsid w:val="00F52D81"/>
    <w:rsid w:val="00F53770"/>
    <w:rsid w:val="00F5439E"/>
    <w:rsid w:val="00F57554"/>
    <w:rsid w:val="00F610D4"/>
    <w:rsid w:val="00F66548"/>
    <w:rsid w:val="00F674B8"/>
    <w:rsid w:val="00F67C2C"/>
    <w:rsid w:val="00F75C1E"/>
    <w:rsid w:val="00F76049"/>
    <w:rsid w:val="00F7707E"/>
    <w:rsid w:val="00F7739B"/>
    <w:rsid w:val="00F801E8"/>
    <w:rsid w:val="00F8020D"/>
    <w:rsid w:val="00F80E3C"/>
    <w:rsid w:val="00F826F9"/>
    <w:rsid w:val="00F82D51"/>
    <w:rsid w:val="00F83367"/>
    <w:rsid w:val="00F833C3"/>
    <w:rsid w:val="00F84126"/>
    <w:rsid w:val="00F84A81"/>
    <w:rsid w:val="00F84C59"/>
    <w:rsid w:val="00F85369"/>
    <w:rsid w:val="00F858FF"/>
    <w:rsid w:val="00F86334"/>
    <w:rsid w:val="00F87413"/>
    <w:rsid w:val="00F91E6D"/>
    <w:rsid w:val="00F933E3"/>
    <w:rsid w:val="00F9340B"/>
    <w:rsid w:val="00F9437F"/>
    <w:rsid w:val="00F971E0"/>
    <w:rsid w:val="00FA0E41"/>
    <w:rsid w:val="00FA185B"/>
    <w:rsid w:val="00FA258C"/>
    <w:rsid w:val="00FA45AB"/>
    <w:rsid w:val="00FA5B0A"/>
    <w:rsid w:val="00FA6496"/>
    <w:rsid w:val="00FA7F08"/>
    <w:rsid w:val="00FB322D"/>
    <w:rsid w:val="00FB5DA1"/>
    <w:rsid w:val="00FB68E8"/>
    <w:rsid w:val="00FC0A6B"/>
    <w:rsid w:val="00FC2D3D"/>
    <w:rsid w:val="00FC373F"/>
    <w:rsid w:val="00FC44CC"/>
    <w:rsid w:val="00FD0248"/>
    <w:rsid w:val="00FD2306"/>
    <w:rsid w:val="00FD315C"/>
    <w:rsid w:val="00FD6E23"/>
    <w:rsid w:val="00FE0093"/>
    <w:rsid w:val="00FE2BDD"/>
    <w:rsid w:val="00FE4299"/>
    <w:rsid w:val="00FE5962"/>
    <w:rsid w:val="00FE6212"/>
    <w:rsid w:val="00FF0423"/>
    <w:rsid w:val="00FF0797"/>
    <w:rsid w:val="00FF0A18"/>
    <w:rsid w:val="00FF26CA"/>
    <w:rsid w:val="00FF2EB9"/>
    <w:rsid w:val="00FF3073"/>
    <w:rsid w:val="00FF5F44"/>
    <w:rsid w:val="00FF7A26"/>
    <w:rsid w:val="02C8C0A6"/>
    <w:rsid w:val="1236D702"/>
    <w:rsid w:val="15B2A46A"/>
    <w:rsid w:val="1756C6F8"/>
    <w:rsid w:val="1F665D3E"/>
    <w:rsid w:val="352E2414"/>
    <w:rsid w:val="3B94BA78"/>
    <w:rsid w:val="509A3DEE"/>
    <w:rsid w:val="5CE9E0F6"/>
    <w:rsid w:val="65E554AA"/>
    <w:rsid w:val="6631D37D"/>
    <w:rsid w:val="714E73B7"/>
    <w:rsid w:val="7969B5BB"/>
    <w:rsid w:val="79DA2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7C728B"/>
  <w15:docId w15:val="{2F64296C-2DF1-47F0-82D3-73C765FA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ECC"/>
    <w:rPr>
      <w:sz w:val="24"/>
      <w:szCs w:val="24"/>
    </w:rPr>
  </w:style>
  <w:style w:type="paragraph" w:styleId="1">
    <w:name w:val="heading 1"/>
    <w:aliases w:val="Header 1"/>
    <w:basedOn w:val="a"/>
    <w:next w:val="a"/>
    <w:link w:val="10"/>
    <w:uiPriority w:val="99"/>
    <w:qFormat/>
    <w:rsid w:val="009A4ECC"/>
    <w:pPr>
      <w:keepNext/>
      <w:outlineLvl w:val="0"/>
    </w:pPr>
    <w:rPr>
      <w:sz w:val="44"/>
    </w:rPr>
  </w:style>
  <w:style w:type="paragraph" w:styleId="2">
    <w:name w:val="heading 2"/>
    <w:basedOn w:val="a"/>
    <w:next w:val="a"/>
    <w:link w:val="20"/>
    <w:semiHidden/>
    <w:unhideWhenUsed/>
    <w:qFormat/>
    <w:locked/>
    <w:rsid w:val="000A2D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5F196D"/>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locked/>
    <w:rsid w:val="00424923"/>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semiHidden/>
    <w:unhideWhenUsed/>
    <w:qFormat/>
    <w:locked/>
    <w:rsid w:val="000D426E"/>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er 1 Знак"/>
    <w:basedOn w:val="a0"/>
    <w:link w:val="1"/>
    <w:uiPriority w:val="99"/>
    <w:locked/>
    <w:rsid w:val="00563891"/>
    <w:rPr>
      <w:rFonts w:cs="Times New Roman"/>
      <w:sz w:val="24"/>
      <w:szCs w:val="24"/>
    </w:rPr>
  </w:style>
  <w:style w:type="character" w:customStyle="1" w:styleId="30">
    <w:name w:val="Заголовок 3 Знак"/>
    <w:basedOn w:val="a0"/>
    <w:link w:val="3"/>
    <w:uiPriority w:val="99"/>
    <w:semiHidden/>
    <w:locked/>
    <w:rsid w:val="00171978"/>
    <w:rPr>
      <w:rFonts w:ascii="Cambria" w:hAnsi="Cambria" w:cs="Times New Roman"/>
      <w:b/>
      <w:bCs/>
      <w:sz w:val="26"/>
      <w:szCs w:val="26"/>
    </w:rPr>
  </w:style>
  <w:style w:type="paragraph" w:styleId="a3">
    <w:name w:val="header"/>
    <w:basedOn w:val="a"/>
    <w:link w:val="a4"/>
    <w:uiPriority w:val="99"/>
    <w:rsid w:val="009A4ECC"/>
    <w:pPr>
      <w:tabs>
        <w:tab w:val="center" w:pos="4677"/>
        <w:tab w:val="right" w:pos="9355"/>
      </w:tabs>
    </w:pPr>
  </w:style>
  <w:style w:type="character" w:customStyle="1" w:styleId="a4">
    <w:name w:val="Верхний колонтитул Знак"/>
    <w:basedOn w:val="a0"/>
    <w:link w:val="a3"/>
    <w:uiPriority w:val="99"/>
    <w:locked/>
    <w:rsid w:val="00563891"/>
    <w:rPr>
      <w:rFonts w:cs="Times New Roman"/>
      <w:sz w:val="24"/>
      <w:szCs w:val="24"/>
    </w:rPr>
  </w:style>
  <w:style w:type="paragraph" w:styleId="a5">
    <w:name w:val="footer"/>
    <w:basedOn w:val="a"/>
    <w:link w:val="a6"/>
    <w:uiPriority w:val="99"/>
    <w:rsid w:val="009A4ECC"/>
    <w:pPr>
      <w:tabs>
        <w:tab w:val="center" w:pos="4677"/>
        <w:tab w:val="right" w:pos="9355"/>
      </w:tabs>
    </w:pPr>
  </w:style>
  <w:style w:type="character" w:customStyle="1" w:styleId="a6">
    <w:name w:val="Нижний колонтитул Знак"/>
    <w:basedOn w:val="a0"/>
    <w:link w:val="a5"/>
    <w:uiPriority w:val="99"/>
    <w:locked/>
    <w:rsid w:val="00171978"/>
    <w:rPr>
      <w:rFonts w:cs="Times New Roman"/>
      <w:sz w:val="24"/>
      <w:szCs w:val="24"/>
    </w:rPr>
  </w:style>
  <w:style w:type="character" w:styleId="a7">
    <w:name w:val="page number"/>
    <w:basedOn w:val="a0"/>
    <w:uiPriority w:val="99"/>
    <w:rsid w:val="009A4ECC"/>
    <w:rPr>
      <w:rFonts w:cs="Times New Roman"/>
    </w:rPr>
  </w:style>
  <w:style w:type="table" w:styleId="a8">
    <w:name w:val="Table Grid"/>
    <w:basedOn w:val="a1"/>
    <w:uiPriority w:val="39"/>
    <w:rsid w:val="006F2E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uiPriority w:val="99"/>
    <w:rsid w:val="005F196D"/>
    <w:pPr>
      <w:spacing w:before="240"/>
      <w:jc w:val="both"/>
    </w:pPr>
    <w:rPr>
      <w:rFonts w:ascii="Arial" w:hAnsi="Arial"/>
      <w:sz w:val="20"/>
      <w:szCs w:val="20"/>
      <w:lang w:val="en-US"/>
    </w:rPr>
  </w:style>
  <w:style w:type="paragraph" w:customStyle="1" w:styleId="TextNum">
    <w:name w:val="TextNum"/>
    <w:basedOn w:val="Text"/>
    <w:uiPriority w:val="99"/>
    <w:rsid w:val="005F196D"/>
    <w:pPr>
      <w:spacing w:before="120"/>
      <w:ind w:left="397" w:hanging="397"/>
    </w:pPr>
  </w:style>
  <w:style w:type="paragraph" w:styleId="a9">
    <w:name w:val="Body Text Indent"/>
    <w:basedOn w:val="a"/>
    <w:link w:val="aa"/>
    <w:uiPriority w:val="99"/>
    <w:rsid w:val="00532518"/>
    <w:pPr>
      <w:tabs>
        <w:tab w:val="left" w:pos="567"/>
      </w:tabs>
      <w:ind w:left="214" w:hanging="214"/>
    </w:pPr>
    <w:rPr>
      <w:rFonts w:cs="Arial"/>
      <w:sz w:val="20"/>
      <w:lang w:val="en-GB" w:eastAsia="en-US"/>
    </w:rPr>
  </w:style>
  <w:style w:type="character" w:customStyle="1" w:styleId="aa">
    <w:name w:val="Основной текст с отступом Знак"/>
    <w:basedOn w:val="a0"/>
    <w:link w:val="a9"/>
    <w:uiPriority w:val="99"/>
    <w:semiHidden/>
    <w:locked/>
    <w:rsid w:val="00171978"/>
    <w:rPr>
      <w:rFonts w:cs="Times New Roman"/>
      <w:sz w:val="24"/>
      <w:szCs w:val="24"/>
    </w:rPr>
  </w:style>
  <w:style w:type="paragraph" w:styleId="21">
    <w:name w:val="Body Text 2"/>
    <w:basedOn w:val="a"/>
    <w:link w:val="22"/>
    <w:uiPriority w:val="99"/>
    <w:rsid w:val="00532518"/>
    <w:pPr>
      <w:tabs>
        <w:tab w:val="left" w:pos="567"/>
      </w:tabs>
    </w:pPr>
    <w:rPr>
      <w:color w:val="0000FF"/>
      <w:sz w:val="20"/>
      <w:lang w:val="en-US"/>
    </w:rPr>
  </w:style>
  <w:style w:type="character" w:customStyle="1" w:styleId="22">
    <w:name w:val="Основной текст 2 Знак"/>
    <w:basedOn w:val="a0"/>
    <w:link w:val="21"/>
    <w:uiPriority w:val="99"/>
    <w:semiHidden/>
    <w:locked/>
    <w:rsid w:val="00171978"/>
    <w:rPr>
      <w:rFonts w:cs="Times New Roman"/>
      <w:sz w:val="24"/>
      <w:szCs w:val="24"/>
    </w:rPr>
  </w:style>
  <w:style w:type="paragraph" w:styleId="31">
    <w:name w:val="Body Text 3"/>
    <w:basedOn w:val="a"/>
    <w:link w:val="32"/>
    <w:uiPriority w:val="99"/>
    <w:rsid w:val="00532518"/>
    <w:pPr>
      <w:tabs>
        <w:tab w:val="left" w:pos="567"/>
      </w:tabs>
    </w:pPr>
    <w:rPr>
      <w:sz w:val="20"/>
    </w:rPr>
  </w:style>
  <w:style w:type="character" w:customStyle="1" w:styleId="32">
    <w:name w:val="Основной текст 3 Знак"/>
    <w:basedOn w:val="a0"/>
    <w:link w:val="31"/>
    <w:uiPriority w:val="99"/>
    <w:semiHidden/>
    <w:locked/>
    <w:rsid w:val="00171978"/>
    <w:rPr>
      <w:rFonts w:cs="Times New Roman"/>
      <w:sz w:val="16"/>
      <w:szCs w:val="16"/>
    </w:rPr>
  </w:style>
  <w:style w:type="paragraph" w:styleId="ab">
    <w:name w:val="Body Text"/>
    <w:basedOn w:val="a"/>
    <w:link w:val="ac"/>
    <w:rsid w:val="00C85FDF"/>
    <w:pPr>
      <w:spacing w:after="120"/>
    </w:pPr>
  </w:style>
  <w:style w:type="character" w:customStyle="1" w:styleId="ac">
    <w:name w:val="Основной текст Знак"/>
    <w:basedOn w:val="a0"/>
    <w:link w:val="ab"/>
    <w:locked/>
    <w:rsid w:val="005A155B"/>
    <w:rPr>
      <w:rFonts w:cs="Times New Roman"/>
      <w:sz w:val="24"/>
      <w:szCs w:val="24"/>
    </w:rPr>
  </w:style>
  <w:style w:type="character" w:styleId="ad">
    <w:name w:val="Hyperlink"/>
    <w:basedOn w:val="a0"/>
    <w:uiPriority w:val="99"/>
    <w:rsid w:val="00853402"/>
    <w:rPr>
      <w:rFonts w:cs="Times New Roman"/>
      <w:color w:val="3333CC"/>
      <w:u w:val="single"/>
    </w:rPr>
  </w:style>
  <w:style w:type="paragraph" w:styleId="11">
    <w:name w:val="toc 1"/>
    <w:basedOn w:val="a"/>
    <w:next w:val="a"/>
    <w:autoRedefine/>
    <w:uiPriority w:val="39"/>
    <w:rsid w:val="00232E56"/>
    <w:pPr>
      <w:tabs>
        <w:tab w:val="left" w:pos="567"/>
        <w:tab w:val="right" w:leader="dot" w:pos="9923"/>
      </w:tabs>
      <w:spacing w:line="360" w:lineRule="auto"/>
      <w:ind w:left="567" w:hanging="567"/>
      <w:jc w:val="both"/>
    </w:pPr>
    <w:rPr>
      <w:b/>
      <w:bCs/>
      <w:caps/>
      <w:sz w:val="20"/>
      <w:szCs w:val="20"/>
    </w:rPr>
  </w:style>
  <w:style w:type="paragraph" w:styleId="23">
    <w:name w:val="toc 2"/>
    <w:basedOn w:val="a"/>
    <w:next w:val="a"/>
    <w:autoRedefine/>
    <w:uiPriority w:val="99"/>
    <w:semiHidden/>
    <w:rsid w:val="00853402"/>
    <w:pPr>
      <w:ind w:left="240"/>
    </w:pPr>
    <w:rPr>
      <w:smallCaps/>
      <w:sz w:val="20"/>
      <w:szCs w:val="20"/>
    </w:rPr>
  </w:style>
  <w:style w:type="character" w:styleId="ae">
    <w:name w:val="FollowedHyperlink"/>
    <w:basedOn w:val="a0"/>
    <w:uiPriority w:val="99"/>
    <w:rsid w:val="00853402"/>
    <w:rPr>
      <w:rFonts w:cs="Times New Roman"/>
      <w:color w:val="800080"/>
      <w:u w:val="single"/>
    </w:rPr>
  </w:style>
  <w:style w:type="paragraph" w:customStyle="1" w:styleId="51">
    <w:name w:val="5"/>
    <w:basedOn w:val="a"/>
    <w:uiPriority w:val="99"/>
    <w:rsid w:val="00ED7DC3"/>
    <w:pPr>
      <w:spacing w:before="100" w:beforeAutospacing="1" w:after="100" w:afterAutospacing="1"/>
      <w:jc w:val="both"/>
    </w:pPr>
    <w:rPr>
      <w:rFonts w:ascii="Arial Unicode MS" w:eastAsia="Arial Unicode MS" w:hAnsi="Arial Unicode MS" w:cs="Arial Unicode MS"/>
    </w:rPr>
  </w:style>
  <w:style w:type="paragraph" w:styleId="24">
    <w:name w:val="Body Text Indent 2"/>
    <w:basedOn w:val="a"/>
    <w:link w:val="25"/>
    <w:uiPriority w:val="99"/>
    <w:rsid w:val="00097649"/>
    <w:pPr>
      <w:spacing w:after="120" w:line="480" w:lineRule="auto"/>
      <w:ind w:left="283"/>
    </w:pPr>
  </w:style>
  <w:style w:type="character" w:customStyle="1" w:styleId="25">
    <w:name w:val="Основной текст с отступом 2 Знак"/>
    <w:basedOn w:val="a0"/>
    <w:link w:val="24"/>
    <w:uiPriority w:val="99"/>
    <w:semiHidden/>
    <w:locked/>
    <w:rsid w:val="00171978"/>
    <w:rPr>
      <w:rFonts w:cs="Times New Roman"/>
      <w:sz w:val="24"/>
      <w:szCs w:val="24"/>
    </w:rPr>
  </w:style>
  <w:style w:type="paragraph" w:customStyle="1" w:styleId="12">
    <w:name w:val="Обычный1"/>
    <w:rsid w:val="00097649"/>
    <w:rPr>
      <w:sz w:val="20"/>
      <w:szCs w:val="20"/>
    </w:rPr>
  </w:style>
  <w:style w:type="paragraph" w:styleId="af">
    <w:name w:val="Balloon Text"/>
    <w:basedOn w:val="a"/>
    <w:link w:val="af0"/>
    <w:uiPriority w:val="99"/>
    <w:semiHidden/>
    <w:rsid w:val="001E586A"/>
    <w:rPr>
      <w:rFonts w:ascii="Tahoma" w:hAnsi="Tahoma" w:cs="Tahoma"/>
      <w:sz w:val="16"/>
      <w:szCs w:val="16"/>
    </w:rPr>
  </w:style>
  <w:style w:type="character" w:customStyle="1" w:styleId="af0">
    <w:name w:val="Текст выноски Знак"/>
    <w:basedOn w:val="a0"/>
    <w:link w:val="af"/>
    <w:uiPriority w:val="99"/>
    <w:semiHidden/>
    <w:locked/>
    <w:rsid w:val="00171978"/>
    <w:rPr>
      <w:rFonts w:cs="Times New Roman"/>
      <w:sz w:val="2"/>
    </w:rPr>
  </w:style>
  <w:style w:type="paragraph" w:styleId="33">
    <w:name w:val="toc 3"/>
    <w:basedOn w:val="a"/>
    <w:next w:val="a"/>
    <w:autoRedefine/>
    <w:uiPriority w:val="99"/>
    <w:semiHidden/>
    <w:rsid w:val="002278C4"/>
    <w:pPr>
      <w:spacing w:after="120"/>
      <w:ind w:left="480" w:hanging="480"/>
    </w:pPr>
    <w:rPr>
      <w:b/>
    </w:rPr>
  </w:style>
  <w:style w:type="paragraph" w:styleId="af1">
    <w:name w:val="Normal (Web)"/>
    <w:basedOn w:val="a"/>
    <w:uiPriority w:val="99"/>
    <w:rsid w:val="005A155B"/>
    <w:pPr>
      <w:spacing w:before="100" w:beforeAutospacing="1" w:after="100" w:afterAutospacing="1"/>
    </w:pPr>
  </w:style>
  <w:style w:type="paragraph" w:styleId="af2">
    <w:name w:val="No Spacing"/>
    <w:uiPriority w:val="99"/>
    <w:qFormat/>
    <w:rsid w:val="009B178A"/>
    <w:rPr>
      <w:rFonts w:ascii="Calibri" w:hAnsi="Calibri"/>
      <w:lang w:eastAsia="en-US"/>
    </w:rPr>
  </w:style>
  <w:style w:type="paragraph" w:styleId="af3">
    <w:name w:val="Title"/>
    <w:basedOn w:val="a"/>
    <w:link w:val="af4"/>
    <w:qFormat/>
    <w:rsid w:val="000E1645"/>
    <w:pPr>
      <w:ind w:firstLine="567"/>
      <w:jc w:val="center"/>
    </w:pPr>
    <w:rPr>
      <w:b/>
      <w:sz w:val="44"/>
      <w:szCs w:val="20"/>
    </w:rPr>
  </w:style>
  <w:style w:type="character" w:customStyle="1" w:styleId="af4">
    <w:name w:val="Заголовок Знак"/>
    <w:basedOn w:val="a0"/>
    <w:link w:val="af3"/>
    <w:locked/>
    <w:rsid w:val="000E1645"/>
    <w:rPr>
      <w:rFonts w:cs="Times New Roman"/>
      <w:b/>
      <w:sz w:val="44"/>
    </w:rPr>
  </w:style>
  <w:style w:type="character" w:styleId="af5">
    <w:name w:val="Strong"/>
    <w:basedOn w:val="a0"/>
    <w:uiPriority w:val="22"/>
    <w:qFormat/>
    <w:rsid w:val="007D5989"/>
    <w:rPr>
      <w:rFonts w:cs="Times New Roman"/>
      <w:b/>
      <w:bCs/>
    </w:rPr>
  </w:style>
  <w:style w:type="paragraph" w:styleId="af6">
    <w:name w:val="List Paragraph"/>
    <w:basedOn w:val="a"/>
    <w:link w:val="af7"/>
    <w:uiPriority w:val="34"/>
    <w:qFormat/>
    <w:rsid w:val="002C4AC4"/>
    <w:pPr>
      <w:ind w:left="720"/>
      <w:contextualSpacing/>
    </w:pPr>
  </w:style>
  <w:style w:type="paragraph" w:customStyle="1" w:styleId="disclaimer">
    <w:name w:val="disclaimer"/>
    <w:basedOn w:val="a"/>
    <w:rsid w:val="00783FD3"/>
    <w:pPr>
      <w:spacing w:after="200" w:line="276" w:lineRule="auto"/>
      <w:jc w:val="center"/>
    </w:pPr>
    <w:rPr>
      <w:sz w:val="18"/>
      <w:szCs w:val="18"/>
      <w:lang w:val="en-US" w:eastAsia="en-US"/>
    </w:rPr>
  </w:style>
  <w:style w:type="character" w:customStyle="1" w:styleId="40">
    <w:name w:val="Заголовок 4 Знак"/>
    <w:basedOn w:val="a0"/>
    <w:link w:val="4"/>
    <w:semiHidden/>
    <w:rsid w:val="00424923"/>
    <w:rPr>
      <w:rFonts w:asciiTheme="majorHAnsi" w:eastAsiaTheme="majorEastAsia" w:hAnsiTheme="majorHAnsi" w:cstheme="majorBidi"/>
      <w:i/>
      <w:iCs/>
      <w:color w:val="365F91" w:themeColor="accent1" w:themeShade="BF"/>
      <w:sz w:val="24"/>
      <w:szCs w:val="24"/>
    </w:rPr>
  </w:style>
  <w:style w:type="character" w:customStyle="1" w:styleId="20">
    <w:name w:val="Заголовок 2 Знак"/>
    <w:basedOn w:val="a0"/>
    <w:link w:val="2"/>
    <w:semiHidden/>
    <w:rsid w:val="000A2D95"/>
    <w:rPr>
      <w:rFonts w:asciiTheme="majorHAnsi" w:eastAsiaTheme="majorEastAsia" w:hAnsiTheme="majorHAnsi" w:cstheme="majorBidi"/>
      <w:color w:val="365F91" w:themeColor="accent1" w:themeShade="BF"/>
      <w:sz w:val="26"/>
      <w:szCs w:val="26"/>
    </w:rPr>
  </w:style>
  <w:style w:type="paragraph" w:styleId="af8">
    <w:name w:val="Revision"/>
    <w:hidden/>
    <w:uiPriority w:val="99"/>
    <w:semiHidden/>
    <w:rsid w:val="00007D38"/>
    <w:rPr>
      <w:sz w:val="24"/>
      <w:szCs w:val="24"/>
    </w:rPr>
  </w:style>
  <w:style w:type="character" w:customStyle="1" w:styleId="50">
    <w:name w:val="Заголовок 5 Знак"/>
    <w:basedOn w:val="a0"/>
    <w:link w:val="5"/>
    <w:semiHidden/>
    <w:rsid w:val="000D426E"/>
    <w:rPr>
      <w:rFonts w:asciiTheme="majorHAnsi" w:eastAsiaTheme="majorEastAsia" w:hAnsiTheme="majorHAnsi" w:cstheme="majorBidi"/>
      <w:color w:val="365F91" w:themeColor="accent1" w:themeShade="BF"/>
      <w:sz w:val="24"/>
      <w:szCs w:val="24"/>
    </w:rPr>
  </w:style>
  <w:style w:type="character" w:styleId="af9">
    <w:name w:val="annotation reference"/>
    <w:basedOn w:val="a0"/>
    <w:uiPriority w:val="99"/>
    <w:semiHidden/>
    <w:unhideWhenUsed/>
    <w:rsid w:val="00767C1C"/>
    <w:rPr>
      <w:sz w:val="16"/>
      <w:szCs w:val="16"/>
    </w:rPr>
  </w:style>
  <w:style w:type="paragraph" w:styleId="afa">
    <w:name w:val="annotation text"/>
    <w:basedOn w:val="a"/>
    <w:link w:val="afb"/>
    <w:uiPriority w:val="99"/>
    <w:unhideWhenUsed/>
    <w:rsid w:val="00767C1C"/>
    <w:rPr>
      <w:sz w:val="20"/>
      <w:szCs w:val="20"/>
    </w:rPr>
  </w:style>
  <w:style w:type="character" w:customStyle="1" w:styleId="afb">
    <w:name w:val="Текст примечания Знак"/>
    <w:basedOn w:val="a0"/>
    <w:link w:val="afa"/>
    <w:uiPriority w:val="99"/>
    <w:rsid w:val="00767C1C"/>
    <w:rPr>
      <w:sz w:val="20"/>
      <w:szCs w:val="20"/>
    </w:rPr>
  </w:style>
  <w:style w:type="paragraph" w:styleId="afc">
    <w:name w:val="annotation subject"/>
    <w:basedOn w:val="afa"/>
    <w:next w:val="afa"/>
    <w:link w:val="afd"/>
    <w:uiPriority w:val="99"/>
    <w:semiHidden/>
    <w:unhideWhenUsed/>
    <w:rsid w:val="00767C1C"/>
    <w:rPr>
      <w:b/>
      <w:bCs/>
    </w:rPr>
  </w:style>
  <w:style w:type="character" w:customStyle="1" w:styleId="afd">
    <w:name w:val="Тема примечания Знак"/>
    <w:basedOn w:val="afb"/>
    <w:link w:val="afc"/>
    <w:uiPriority w:val="99"/>
    <w:semiHidden/>
    <w:rsid w:val="00767C1C"/>
    <w:rPr>
      <w:b/>
      <w:bCs/>
      <w:sz w:val="20"/>
      <w:szCs w:val="20"/>
    </w:rPr>
  </w:style>
  <w:style w:type="character" w:styleId="afe">
    <w:name w:val="Unresolved Mention"/>
    <w:basedOn w:val="a0"/>
    <w:uiPriority w:val="99"/>
    <w:semiHidden/>
    <w:unhideWhenUsed/>
    <w:rsid w:val="00C13251"/>
    <w:rPr>
      <w:color w:val="605E5C"/>
      <w:shd w:val="clear" w:color="auto" w:fill="E1DFDD"/>
    </w:rPr>
  </w:style>
  <w:style w:type="paragraph" w:customStyle="1" w:styleId="41">
    <w:name w:val="Знак4"/>
    <w:aliases w:val="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next w:val="af1"/>
    <w:link w:val="aff"/>
    <w:uiPriority w:val="99"/>
    <w:qFormat/>
    <w:rsid w:val="00EC2D6B"/>
    <w:pPr>
      <w:suppressAutoHyphens/>
      <w:spacing w:before="280" w:after="280"/>
    </w:pPr>
    <w:rPr>
      <w:lang w:eastAsia="ar-SA"/>
    </w:rPr>
  </w:style>
  <w:style w:type="character" w:customStyle="1" w:styleId="aff">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41"/>
    <w:uiPriority w:val="99"/>
    <w:locked/>
    <w:rsid w:val="00EC2D6B"/>
    <w:rPr>
      <w:rFonts w:ascii="Times New Roman" w:eastAsia="Times New Roman" w:hAnsi="Times New Roman"/>
      <w:sz w:val="24"/>
      <w:szCs w:val="24"/>
      <w:lang w:eastAsia="ar-SA"/>
    </w:rPr>
  </w:style>
  <w:style w:type="paragraph" w:styleId="aff0">
    <w:name w:val="footnote text"/>
    <w:basedOn w:val="a"/>
    <w:link w:val="aff1"/>
    <w:uiPriority w:val="99"/>
    <w:unhideWhenUsed/>
    <w:rsid w:val="00EC2D6B"/>
    <w:rPr>
      <w:rFonts w:ascii="Consolas" w:eastAsia="Consolas" w:hAnsi="Consolas" w:cs="Consolas"/>
      <w:sz w:val="20"/>
      <w:szCs w:val="20"/>
      <w:lang w:val="en-US" w:eastAsia="en-US"/>
    </w:rPr>
  </w:style>
  <w:style w:type="character" w:customStyle="1" w:styleId="aff1">
    <w:name w:val="Текст сноски Знак"/>
    <w:basedOn w:val="a0"/>
    <w:link w:val="aff0"/>
    <w:uiPriority w:val="99"/>
    <w:rsid w:val="00EC2D6B"/>
    <w:rPr>
      <w:rFonts w:ascii="Consolas" w:eastAsia="Consolas" w:hAnsi="Consolas" w:cs="Consolas"/>
      <w:sz w:val="20"/>
      <w:szCs w:val="20"/>
      <w:lang w:val="en-US" w:eastAsia="en-US"/>
    </w:rPr>
  </w:style>
  <w:style w:type="character" w:styleId="aff2">
    <w:name w:val="footnote reference"/>
    <w:uiPriority w:val="99"/>
    <w:semiHidden/>
    <w:unhideWhenUsed/>
    <w:rsid w:val="00EC2D6B"/>
    <w:rPr>
      <w:vertAlign w:val="superscript"/>
    </w:rPr>
  </w:style>
  <w:style w:type="character" w:customStyle="1" w:styleId="af7">
    <w:name w:val="Абзац списка Знак"/>
    <w:link w:val="af6"/>
    <w:uiPriority w:val="34"/>
    <w:locked/>
    <w:rsid w:val="00EC2D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8637">
      <w:bodyDiv w:val="1"/>
      <w:marLeft w:val="0"/>
      <w:marRight w:val="0"/>
      <w:marTop w:val="0"/>
      <w:marBottom w:val="0"/>
      <w:divBdr>
        <w:top w:val="none" w:sz="0" w:space="0" w:color="auto"/>
        <w:left w:val="none" w:sz="0" w:space="0" w:color="auto"/>
        <w:bottom w:val="none" w:sz="0" w:space="0" w:color="auto"/>
        <w:right w:val="none" w:sz="0" w:space="0" w:color="auto"/>
      </w:divBdr>
    </w:div>
    <w:div w:id="45296860">
      <w:marLeft w:val="0"/>
      <w:marRight w:val="0"/>
      <w:marTop w:val="0"/>
      <w:marBottom w:val="0"/>
      <w:divBdr>
        <w:top w:val="none" w:sz="0" w:space="0" w:color="auto"/>
        <w:left w:val="none" w:sz="0" w:space="0" w:color="auto"/>
        <w:bottom w:val="none" w:sz="0" w:space="0" w:color="auto"/>
        <w:right w:val="none" w:sz="0" w:space="0" w:color="auto"/>
      </w:divBdr>
      <w:divsChild>
        <w:div w:id="45296867">
          <w:marLeft w:val="0"/>
          <w:marRight w:val="0"/>
          <w:marTop w:val="0"/>
          <w:marBottom w:val="0"/>
          <w:divBdr>
            <w:top w:val="none" w:sz="0" w:space="0" w:color="auto"/>
            <w:left w:val="none" w:sz="0" w:space="0" w:color="auto"/>
            <w:bottom w:val="none" w:sz="0" w:space="0" w:color="auto"/>
            <w:right w:val="none" w:sz="0" w:space="0" w:color="auto"/>
          </w:divBdr>
          <w:divsChild>
            <w:div w:id="45296865">
              <w:marLeft w:val="0"/>
              <w:marRight w:val="0"/>
              <w:marTop w:val="0"/>
              <w:marBottom w:val="0"/>
              <w:divBdr>
                <w:top w:val="none" w:sz="0" w:space="0" w:color="auto"/>
                <w:left w:val="none" w:sz="0" w:space="0" w:color="auto"/>
                <w:bottom w:val="none" w:sz="0" w:space="0" w:color="auto"/>
                <w:right w:val="none" w:sz="0" w:space="0" w:color="auto"/>
              </w:divBdr>
              <w:divsChild>
                <w:div w:id="45296866">
                  <w:marLeft w:val="0"/>
                  <w:marRight w:val="0"/>
                  <w:marTop w:val="0"/>
                  <w:marBottom w:val="0"/>
                  <w:divBdr>
                    <w:top w:val="none" w:sz="0" w:space="0" w:color="auto"/>
                    <w:left w:val="none" w:sz="0" w:space="0" w:color="auto"/>
                    <w:bottom w:val="none" w:sz="0" w:space="0" w:color="auto"/>
                    <w:right w:val="none" w:sz="0" w:space="0" w:color="auto"/>
                  </w:divBdr>
                  <w:divsChild>
                    <w:div w:id="45296859">
                      <w:marLeft w:val="0"/>
                      <w:marRight w:val="0"/>
                      <w:marTop w:val="0"/>
                      <w:marBottom w:val="0"/>
                      <w:divBdr>
                        <w:top w:val="none" w:sz="0" w:space="0" w:color="auto"/>
                        <w:left w:val="none" w:sz="0" w:space="0" w:color="auto"/>
                        <w:bottom w:val="none" w:sz="0" w:space="0" w:color="auto"/>
                        <w:right w:val="none" w:sz="0" w:space="0" w:color="auto"/>
                      </w:divBdr>
                      <w:divsChild>
                        <w:div w:id="45296861">
                          <w:marLeft w:val="0"/>
                          <w:marRight w:val="0"/>
                          <w:marTop w:val="0"/>
                          <w:marBottom w:val="0"/>
                          <w:divBdr>
                            <w:top w:val="none" w:sz="0" w:space="0" w:color="auto"/>
                            <w:left w:val="none" w:sz="0" w:space="0" w:color="auto"/>
                            <w:bottom w:val="none" w:sz="0" w:space="0" w:color="auto"/>
                            <w:right w:val="none" w:sz="0" w:space="0" w:color="auto"/>
                          </w:divBdr>
                          <w:divsChild>
                            <w:div w:id="45296863">
                              <w:marLeft w:val="0"/>
                              <w:marRight w:val="0"/>
                              <w:marTop w:val="0"/>
                              <w:marBottom w:val="0"/>
                              <w:divBdr>
                                <w:top w:val="none" w:sz="0" w:space="0" w:color="auto"/>
                                <w:left w:val="none" w:sz="0" w:space="0" w:color="auto"/>
                                <w:bottom w:val="none" w:sz="0" w:space="0" w:color="auto"/>
                                <w:right w:val="none" w:sz="0" w:space="0" w:color="auto"/>
                              </w:divBdr>
                              <w:divsChild>
                                <w:div w:id="45296864">
                                  <w:marLeft w:val="0"/>
                                  <w:marRight w:val="0"/>
                                  <w:marTop w:val="0"/>
                                  <w:marBottom w:val="0"/>
                                  <w:divBdr>
                                    <w:top w:val="none" w:sz="0" w:space="0" w:color="auto"/>
                                    <w:left w:val="none" w:sz="0" w:space="0" w:color="auto"/>
                                    <w:bottom w:val="none" w:sz="0" w:space="0" w:color="auto"/>
                                    <w:right w:val="none" w:sz="0" w:space="0" w:color="auto"/>
                                  </w:divBdr>
                                  <w:divsChild>
                                    <w:div w:id="45296862">
                                      <w:marLeft w:val="0"/>
                                      <w:marRight w:val="0"/>
                                      <w:marTop w:val="0"/>
                                      <w:marBottom w:val="0"/>
                                      <w:divBdr>
                                        <w:top w:val="none" w:sz="0" w:space="0" w:color="auto"/>
                                        <w:left w:val="none" w:sz="0" w:space="0" w:color="auto"/>
                                        <w:bottom w:val="none" w:sz="0" w:space="0" w:color="auto"/>
                                        <w:right w:val="none" w:sz="0" w:space="0" w:color="auto"/>
                                      </w:divBdr>
                                      <w:divsChild>
                                        <w:div w:id="452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365069">
      <w:bodyDiv w:val="1"/>
      <w:marLeft w:val="0"/>
      <w:marRight w:val="0"/>
      <w:marTop w:val="0"/>
      <w:marBottom w:val="0"/>
      <w:divBdr>
        <w:top w:val="none" w:sz="0" w:space="0" w:color="auto"/>
        <w:left w:val="none" w:sz="0" w:space="0" w:color="auto"/>
        <w:bottom w:val="none" w:sz="0" w:space="0" w:color="auto"/>
        <w:right w:val="none" w:sz="0" w:space="0" w:color="auto"/>
      </w:divBdr>
    </w:div>
    <w:div w:id="586841425">
      <w:bodyDiv w:val="1"/>
      <w:marLeft w:val="0"/>
      <w:marRight w:val="0"/>
      <w:marTop w:val="0"/>
      <w:marBottom w:val="0"/>
      <w:divBdr>
        <w:top w:val="none" w:sz="0" w:space="0" w:color="auto"/>
        <w:left w:val="none" w:sz="0" w:space="0" w:color="auto"/>
        <w:bottom w:val="none" w:sz="0" w:space="0" w:color="auto"/>
        <w:right w:val="none" w:sz="0" w:space="0" w:color="auto"/>
      </w:divBdr>
    </w:div>
    <w:div w:id="768088023">
      <w:bodyDiv w:val="1"/>
      <w:marLeft w:val="0"/>
      <w:marRight w:val="0"/>
      <w:marTop w:val="0"/>
      <w:marBottom w:val="0"/>
      <w:divBdr>
        <w:top w:val="none" w:sz="0" w:space="0" w:color="auto"/>
        <w:left w:val="none" w:sz="0" w:space="0" w:color="auto"/>
        <w:bottom w:val="none" w:sz="0" w:space="0" w:color="auto"/>
        <w:right w:val="none" w:sz="0" w:space="0" w:color="auto"/>
      </w:divBdr>
    </w:div>
    <w:div w:id="788352121">
      <w:bodyDiv w:val="1"/>
      <w:marLeft w:val="0"/>
      <w:marRight w:val="0"/>
      <w:marTop w:val="0"/>
      <w:marBottom w:val="0"/>
      <w:divBdr>
        <w:top w:val="none" w:sz="0" w:space="0" w:color="auto"/>
        <w:left w:val="none" w:sz="0" w:space="0" w:color="auto"/>
        <w:bottom w:val="none" w:sz="0" w:space="0" w:color="auto"/>
        <w:right w:val="none" w:sz="0" w:space="0" w:color="auto"/>
      </w:divBdr>
    </w:div>
    <w:div w:id="1007562233">
      <w:bodyDiv w:val="1"/>
      <w:marLeft w:val="0"/>
      <w:marRight w:val="0"/>
      <w:marTop w:val="0"/>
      <w:marBottom w:val="0"/>
      <w:divBdr>
        <w:top w:val="none" w:sz="0" w:space="0" w:color="auto"/>
        <w:left w:val="none" w:sz="0" w:space="0" w:color="auto"/>
        <w:bottom w:val="none" w:sz="0" w:space="0" w:color="auto"/>
        <w:right w:val="none" w:sz="0" w:space="0" w:color="auto"/>
      </w:divBdr>
    </w:div>
    <w:div w:id="1017389188">
      <w:bodyDiv w:val="1"/>
      <w:marLeft w:val="0"/>
      <w:marRight w:val="0"/>
      <w:marTop w:val="0"/>
      <w:marBottom w:val="0"/>
      <w:divBdr>
        <w:top w:val="none" w:sz="0" w:space="0" w:color="auto"/>
        <w:left w:val="none" w:sz="0" w:space="0" w:color="auto"/>
        <w:bottom w:val="none" w:sz="0" w:space="0" w:color="auto"/>
        <w:right w:val="none" w:sz="0" w:space="0" w:color="auto"/>
      </w:divBdr>
    </w:div>
    <w:div w:id="1086849250">
      <w:bodyDiv w:val="1"/>
      <w:marLeft w:val="0"/>
      <w:marRight w:val="0"/>
      <w:marTop w:val="0"/>
      <w:marBottom w:val="0"/>
      <w:divBdr>
        <w:top w:val="none" w:sz="0" w:space="0" w:color="auto"/>
        <w:left w:val="none" w:sz="0" w:space="0" w:color="auto"/>
        <w:bottom w:val="none" w:sz="0" w:space="0" w:color="auto"/>
        <w:right w:val="none" w:sz="0" w:space="0" w:color="auto"/>
      </w:divBdr>
    </w:div>
    <w:div w:id="1088117998">
      <w:bodyDiv w:val="1"/>
      <w:marLeft w:val="0"/>
      <w:marRight w:val="0"/>
      <w:marTop w:val="0"/>
      <w:marBottom w:val="0"/>
      <w:divBdr>
        <w:top w:val="none" w:sz="0" w:space="0" w:color="auto"/>
        <w:left w:val="none" w:sz="0" w:space="0" w:color="auto"/>
        <w:bottom w:val="none" w:sz="0" w:space="0" w:color="auto"/>
        <w:right w:val="none" w:sz="0" w:space="0" w:color="auto"/>
      </w:divBdr>
    </w:div>
    <w:div w:id="1100293449">
      <w:bodyDiv w:val="1"/>
      <w:marLeft w:val="0"/>
      <w:marRight w:val="0"/>
      <w:marTop w:val="0"/>
      <w:marBottom w:val="0"/>
      <w:divBdr>
        <w:top w:val="none" w:sz="0" w:space="0" w:color="auto"/>
        <w:left w:val="none" w:sz="0" w:space="0" w:color="auto"/>
        <w:bottom w:val="none" w:sz="0" w:space="0" w:color="auto"/>
        <w:right w:val="none" w:sz="0" w:space="0" w:color="auto"/>
      </w:divBdr>
    </w:div>
    <w:div w:id="1150094174">
      <w:bodyDiv w:val="1"/>
      <w:marLeft w:val="0"/>
      <w:marRight w:val="0"/>
      <w:marTop w:val="0"/>
      <w:marBottom w:val="0"/>
      <w:divBdr>
        <w:top w:val="none" w:sz="0" w:space="0" w:color="auto"/>
        <w:left w:val="none" w:sz="0" w:space="0" w:color="auto"/>
        <w:bottom w:val="none" w:sz="0" w:space="0" w:color="auto"/>
        <w:right w:val="none" w:sz="0" w:space="0" w:color="auto"/>
      </w:divBdr>
    </w:div>
    <w:div w:id="1260915922">
      <w:bodyDiv w:val="1"/>
      <w:marLeft w:val="0"/>
      <w:marRight w:val="0"/>
      <w:marTop w:val="0"/>
      <w:marBottom w:val="0"/>
      <w:divBdr>
        <w:top w:val="none" w:sz="0" w:space="0" w:color="auto"/>
        <w:left w:val="none" w:sz="0" w:space="0" w:color="auto"/>
        <w:bottom w:val="none" w:sz="0" w:space="0" w:color="auto"/>
        <w:right w:val="none" w:sz="0" w:space="0" w:color="auto"/>
      </w:divBdr>
    </w:div>
    <w:div w:id="1262252995">
      <w:bodyDiv w:val="1"/>
      <w:marLeft w:val="0"/>
      <w:marRight w:val="0"/>
      <w:marTop w:val="0"/>
      <w:marBottom w:val="0"/>
      <w:divBdr>
        <w:top w:val="none" w:sz="0" w:space="0" w:color="auto"/>
        <w:left w:val="none" w:sz="0" w:space="0" w:color="auto"/>
        <w:bottom w:val="none" w:sz="0" w:space="0" w:color="auto"/>
        <w:right w:val="none" w:sz="0" w:space="0" w:color="auto"/>
      </w:divBdr>
      <w:divsChild>
        <w:div w:id="462039475">
          <w:marLeft w:val="0"/>
          <w:marRight w:val="0"/>
          <w:marTop w:val="0"/>
          <w:marBottom w:val="0"/>
          <w:divBdr>
            <w:top w:val="none" w:sz="0" w:space="0" w:color="auto"/>
            <w:left w:val="none" w:sz="0" w:space="0" w:color="auto"/>
            <w:bottom w:val="none" w:sz="0" w:space="0" w:color="auto"/>
            <w:right w:val="none" w:sz="0" w:space="0" w:color="auto"/>
          </w:divBdr>
        </w:div>
      </w:divsChild>
    </w:div>
    <w:div w:id="1283264006">
      <w:bodyDiv w:val="1"/>
      <w:marLeft w:val="0"/>
      <w:marRight w:val="0"/>
      <w:marTop w:val="0"/>
      <w:marBottom w:val="0"/>
      <w:divBdr>
        <w:top w:val="none" w:sz="0" w:space="0" w:color="auto"/>
        <w:left w:val="none" w:sz="0" w:space="0" w:color="auto"/>
        <w:bottom w:val="none" w:sz="0" w:space="0" w:color="auto"/>
        <w:right w:val="none" w:sz="0" w:space="0" w:color="auto"/>
      </w:divBdr>
    </w:div>
    <w:div w:id="1312752038">
      <w:bodyDiv w:val="1"/>
      <w:marLeft w:val="0"/>
      <w:marRight w:val="0"/>
      <w:marTop w:val="0"/>
      <w:marBottom w:val="0"/>
      <w:divBdr>
        <w:top w:val="none" w:sz="0" w:space="0" w:color="auto"/>
        <w:left w:val="none" w:sz="0" w:space="0" w:color="auto"/>
        <w:bottom w:val="none" w:sz="0" w:space="0" w:color="auto"/>
        <w:right w:val="none" w:sz="0" w:space="0" w:color="auto"/>
      </w:divBdr>
    </w:div>
    <w:div w:id="1412463421">
      <w:bodyDiv w:val="1"/>
      <w:marLeft w:val="0"/>
      <w:marRight w:val="0"/>
      <w:marTop w:val="0"/>
      <w:marBottom w:val="0"/>
      <w:divBdr>
        <w:top w:val="none" w:sz="0" w:space="0" w:color="auto"/>
        <w:left w:val="none" w:sz="0" w:space="0" w:color="auto"/>
        <w:bottom w:val="none" w:sz="0" w:space="0" w:color="auto"/>
        <w:right w:val="none" w:sz="0" w:space="0" w:color="auto"/>
      </w:divBdr>
    </w:div>
    <w:div w:id="1436443253">
      <w:bodyDiv w:val="1"/>
      <w:marLeft w:val="0"/>
      <w:marRight w:val="0"/>
      <w:marTop w:val="0"/>
      <w:marBottom w:val="0"/>
      <w:divBdr>
        <w:top w:val="none" w:sz="0" w:space="0" w:color="auto"/>
        <w:left w:val="none" w:sz="0" w:space="0" w:color="auto"/>
        <w:bottom w:val="none" w:sz="0" w:space="0" w:color="auto"/>
        <w:right w:val="none" w:sz="0" w:space="0" w:color="auto"/>
      </w:divBdr>
    </w:div>
    <w:div w:id="1495562549">
      <w:bodyDiv w:val="1"/>
      <w:marLeft w:val="0"/>
      <w:marRight w:val="0"/>
      <w:marTop w:val="0"/>
      <w:marBottom w:val="0"/>
      <w:divBdr>
        <w:top w:val="none" w:sz="0" w:space="0" w:color="auto"/>
        <w:left w:val="none" w:sz="0" w:space="0" w:color="auto"/>
        <w:bottom w:val="none" w:sz="0" w:space="0" w:color="auto"/>
        <w:right w:val="none" w:sz="0" w:space="0" w:color="auto"/>
      </w:divBdr>
    </w:div>
    <w:div w:id="1542282284">
      <w:bodyDiv w:val="1"/>
      <w:marLeft w:val="0"/>
      <w:marRight w:val="0"/>
      <w:marTop w:val="0"/>
      <w:marBottom w:val="0"/>
      <w:divBdr>
        <w:top w:val="none" w:sz="0" w:space="0" w:color="auto"/>
        <w:left w:val="none" w:sz="0" w:space="0" w:color="auto"/>
        <w:bottom w:val="none" w:sz="0" w:space="0" w:color="auto"/>
        <w:right w:val="none" w:sz="0" w:space="0" w:color="auto"/>
      </w:divBdr>
    </w:div>
    <w:div w:id="1563446070">
      <w:bodyDiv w:val="1"/>
      <w:marLeft w:val="0"/>
      <w:marRight w:val="0"/>
      <w:marTop w:val="0"/>
      <w:marBottom w:val="0"/>
      <w:divBdr>
        <w:top w:val="none" w:sz="0" w:space="0" w:color="auto"/>
        <w:left w:val="none" w:sz="0" w:space="0" w:color="auto"/>
        <w:bottom w:val="none" w:sz="0" w:space="0" w:color="auto"/>
        <w:right w:val="none" w:sz="0" w:space="0" w:color="auto"/>
      </w:divBdr>
      <w:divsChild>
        <w:div w:id="758982704">
          <w:marLeft w:val="0"/>
          <w:marRight w:val="0"/>
          <w:marTop w:val="0"/>
          <w:marBottom w:val="0"/>
          <w:divBdr>
            <w:top w:val="none" w:sz="0" w:space="0" w:color="auto"/>
            <w:left w:val="none" w:sz="0" w:space="0" w:color="auto"/>
            <w:bottom w:val="none" w:sz="0" w:space="0" w:color="auto"/>
            <w:right w:val="none" w:sz="0" w:space="0" w:color="auto"/>
          </w:divBdr>
        </w:div>
      </w:divsChild>
    </w:div>
    <w:div w:id="1567060149">
      <w:bodyDiv w:val="1"/>
      <w:marLeft w:val="0"/>
      <w:marRight w:val="0"/>
      <w:marTop w:val="0"/>
      <w:marBottom w:val="0"/>
      <w:divBdr>
        <w:top w:val="none" w:sz="0" w:space="0" w:color="auto"/>
        <w:left w:val="none" w:sz="0" w:space="0" w:color="auto"/>
        <w:bottom w:val="none" w:sz="0" w:space="0" w:color="auto"/>
        <w:right w:val="none" w:sz="0" w:space="0" w:color="auto"/>
      </w:divBdr>
    </w:div>
    <w:div w:id="1786272459">
      <w:bodyDiv w:val="1"/>
      <w:marLeft w:val="0"/>
      <w:marRight w:val="0"/>
      <w:marTop w:val="0"/>
      <w:marBottom w:val="0"/>
      <w:divBdr>
        <w:top w:val="none" w:sz="0" w:space="0" w:color="auto"/>
        <w:left w:val="none" w:sz="0" w:space="0" w:color="auto"/>
        <w:bottom w:val="none" w:sz="0" w:space="0" w:color="auto"/>
        <w:right w:val="none" w:sz="0" w:space="0" w:color="auto"/>
      </w:divBdr>
    </w:div>
    <w:div w:id="1792480195">
      <w:bodyDiv w:val="1"/>
      <w:marLeft w:val="0"/>
      <w:marRight w:val="0"/>
      <w:marTop w:val="0"/>
      <w:marBottom w:val="0"/>
      <w:divBdr>
        <w:top w:val="none" w:sz="0" w:space="0" w:color="auto"/>
        <w:left w:val="none" w:sz="0" w:space="0" w:color="auto"/>
        <w:bottom w:val="none" w:sz="0" w:space="0" w:color="auto"/>
        <w:right w:val="none" w:sz="0" w:space="0" w:color="auto"/>
      </w:divBdr>
    </w:div>
    <w:div w:id="1797722296">
      <w:bodyDiv w:val="1"/>
      <w:marLeft w:val="0"/>
      <w:marRight w:val="0"/>
      <w:marTop w:val="0"/>
      <w:marBottom w:val="0"/>
      <w:divBdr>
        <w:top w:val="none" w:sz="0" w:space="0" w:color="auto"/>
        <w:left w:val="none" w:sz="0" w:space="0" w:color="auto"/>
        <w:bottom w:val="none" w:sz="0" w:space="0" w:color="auto"/>
        <w:right w:val="none" w:sz="0" w:space="0" w:color="auto"/>
      </w:divBdr>
    </w:div>
    <w:div w:id="1907452636">
      <w:bodyDiv w:val="1"/>
      <w:marLeft w:val="0"/>
      <w:marRight w:val="0"/>
      <w:marTop w:val="0"/>
      <w:marBottom w:val="0"/>
      <w:divBdr>
        <w:top w:val="none" w:sz="0" w:space="0" w:color="auto"/>
        <w:left w:val="none" w:sz="0" w:space="0" w:color="auto"/>
        <w:bottom w:val="none" w:sz="0" w:space="0" w:color="auto"/>
        <w:right w:val="none" w:sz="0" w:space="0" w:color="auto"/>
      </w:divBdr>
    </w:div>
    <w:div w:id="20484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ncste.kz/log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itu.edu.kz"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593B3-3533-434F-A40D-8FCB1A81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11</Pages>
  <Words>2927</Words>
  <Characters>20125</Characters>
  <Application>Microsoft Office Word</Application>
  <DocSecurity>0</DocSecurity>
  <Lines>713</Lines>
  <Paragraphs>262</Paragraphs>
  <ScaleCrop>false</ScaleCrop>
  <HeadingPairs>
    <vt:vector size="2" baseType="variant">
      <vt:variant>
        <vt:lpstr>Название</vt:lpstr>
      </vt:variant>
      <vt:variant>
        <vt:i4>1</vt:i4>
      </vt:variant>
    </vt:vector>
  </HeadingPairs>
  <TitlesOfParts>
    <vt:vector size="1" baseType="lpstr">
      <vt:lpstr>ТОО «НИПИ энергетики и связи»</vt:lpstr>
    </vt:vector>
  </TitlesOfParts>
  <Company>Home</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ТОО «НИПИ энергетики и связи»</dc:title>
  <dc:creator>Loner-XP</dc:creator>
  <cp:lastModifiedBy>Didar K. Bolatova</cp:lastModifiedBy>
  <cp:revision>333</cp:revision>
  <cp:lastPrinted>2025-03-05T07:26:00Z</cp:lastPrinted>
  <dcterms:created xsi:type="dcterms:W3CDTF">2022-04-05T08:45:00Z</dcterms:created>
  <dcterms:modified xsi:type="dcterms:W3CDTF">2025-10-06T06:05:00Z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ad51273c4ff9986937d4a51aca108af1d56baf6c7a94e52864bc94302bef8501</vt:lpwstr>
  </property>
</Properties>
</file>