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24FDA" w:rsidRPr="00D24FDA" w:rsidTr="00D24FDA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24FDA" w:rsidRPr="00D24FDA">
              <w:tc>
                <w:tcPr>
                  <w:tcW w:w="0" w:type="auto"/>
                  <w:tcMar>
                    <w:top w:w="122" w:type="dxa"/>
                    <w:left w:w="245" w:type="dxa"/>
                    <w:bottom w:w="122" w:type="dxa"/>
                    <w:right w:w="2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4D7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865"/>
                  </w:tblGrid>
                  <w:tr w:rsidR="00D24FDA" w:rsidRPr="00D24FDA">
                    <w:tc>
                      <w:tcPr>
                        <w:tcW w:w="0" w:type="auto"/>
                        <w:shd w:val="clear" w:color="auto" w:fill="4D7CE2"/>
                        <w:tcMar>
                          <w:top w:w="245" w:type="dxa"/>
                          <w:left w:w="245" w:type="dxa"/>
                          <w:bottom w:w="245" w:type="dxa"/>
                          <w:right w:w="245" w:type="dxa"/>
                        </w:tcMar>
                        <w:hideMark/>
                      </w:tcPr>
                      <w:p w:rsidR="00D24FDA" w:rsidRPr="00D24FDA" w:rsidRDefault="00D24FDA" w:rsidP="00D24FDA">
                        <w:pPr>
                          <w:spacing w:after="0" w:line="326" w:lineRule="atLeast"/>
                          <w:jc w:val="center"/>
                          <w:rPr>
                            <w:rFonts w:ascii="Helvetica" w:eastAsia="Times New Roman" w:hAnsi="Helvetica" w:cs="Times New Roman"/>
                            <w:color w:val="F2F2F2"/>
                            <w:lang w:eastAsia="ru-RU"/>
                          </w:rPr>
                        </w:pPr>
                        <w:r w:rsidRPr="00D24FDA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FFFFFF"/>
                            <w:lang w:eastAsia="ru-RU"/>
                          </w:rPr>
                          <w:t>Международная молодежная организация AIESEC открывает набор!</w:t>
                        </w:r>
                        <w:r w:rsidRPr="00D24FDA">
                          <w:rPr>
                            <w:rFonts w:ascii="Segoe UI Symbol" w:eastAsia="Times New Roman" w:hAnsi="Segoe UI Symbol" w:cs="Segoe UI Symbol"/>
                            <w:b/>
                            <w:bCs/>
                            <w:color w:val="FFFFFF"/>
                            <w:lang w:eastAsia="ru-RU"/>
                          </w:rPr>
                          <w:t>⠀</w:t>
                        </w:r>
                        <w:r w:rsidRPr="00D24FDA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FFFFFF"/>
                            <w:lang w:eastAsia="ru-RU"/>
                          </w:rPr>
                          <w:br/>
                        </w:r>
                        <w:r w:rsidRPr="00D24FDA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FFFFFF"/>
                            <w:lang w:eastAsia="ru-RU"/>
                          </w:rPr>
                          <w:br/>
                          <w:t>А ты готов пережить опыт, который перевернет твою жизнь?</w:t>
                        </w:r>
                      </w:p>
                    </w:tc>
                  </w:tr>
                </w:tbl>
                <w:p w:rsidR="00D24FDA" w:rsidRPr="00D24FDA" w:rsidRDefault="00D24FDA" w:rsidP="00D24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4FDA" w:rsidRPr="00D24FDA" w:rsidRDefault="00D24FDA" w:rsidP="00D24FD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</w:tbl>
    <w:p w:rsidR="00D24FDA" w:rsidRPr="00D24FDA" w:rsidRDefault="00D24FDA" w:rsidP="00D24F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24FDA" w:rsidRPr="00D24FDA" w:rsidTr="00D24FDA">
        <w:tc>
          <w:tcPr>
            <w:tcW w:w="0" w:type="auto"/>
            <w:tcMar>
              <w:top w:w="122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24FDA" w:rsidRPr="00D24FDA">
              <w:tc>
                <w:tcPr>
                  <w:tcW w:w="0" w:type="auto"/>
                  <w:tcMar>
                    <w:top w:w="0" w:type="dxa"/>
                    <w:left w:w="245" w:type="dxa"/>
                    <w:bottom w:w="122" w:type="dxa"/>
                    <w:right w:w="245" w:type="dxa"/>
                  </w:tcMar>
                  <w:hideMark/>
                </w:tcPr>
                <w:p w:rsidR="00D24FDA" w:rsidRPr="00D24FDA" w:rsidRDefault="00D24FDA" w:rsidP="00D24FDA">
                  <w:pPr>
                    <w:spacing w:after="0" w:line="326" w:lineRule="atLeast"/>
                    <w:jc w:val="center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>AIESEC — </w:t>
                  </w:r>
                  <w:r w:rsidRPr="00D24FDA">
                    <w:rPr>
                      <w:rFonts w:ascii="Helvetica" w:eastAsia="Times New Roman" w:hAnsi="Helvetica" w:cs="Times New Roman"/>
                      <w:i/>
                      <w:iCs/>
                      <w:color w:val="000000"/>
                      <w:lang w:eastAsia="ru-RU"/>
                    </w:rPr>
                    <w:t>это международная молодёжная некоммерческая неполитическая независимая организация, полностью управляемая молодежью</w:t>
                  </w:r>
                </w:p>
                <w:p w:rsidR="00D24FDA" w:rsidRPr="00D24FDA" w:rsidRDefault="00D24FDA" w:rsidP="00D24FDA">
                  <w:pPr>
                    <w:spacing w:after="0" w:line="326" w:lineRule="atLeast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  <w:br/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AIESEC работает в 144 странах мира, организацию поддерживают более 1500 крупных </w:t>
                  </w:r>
                  <w:proofErr w:type="spellStart"/>
                  <w:proofErr w:type="gramStart"/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t>бизнес-партнеров</w:t>
                  </w:r>
                  <w:proofErr w:type="spellEnd"/>
                  <w:proofErr w:type="gramEnd"/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всему миру, а численность участников превышает 70,000 человек, не учитывая количества выпускников организации – более 1,000,000 человек!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D24FDA"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eastAsia="ru-RU"/>
                    </w:rPr>
                    <w:t>🎯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t>Главная цель, которую перед собой ставят «</w:t>
                  </w:r>
                  <w:proofErr w:type="spellStart"/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t>айсекеры</w:t>
                  </w:r>
                  <w:proofErr w:type="spellEnd"/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t>», – </w:t>
                  </w:r>
                  <w:r w:rsidRPr="00D24FDA">
                    <w:rPr>
                      <w:rFonts w:ascii="Helvetica" w:eastAsia="Times New Roman" w:hAnsi="Helvetica" w:cs="Times New Roman"/>
                      <w:i/>
                      <w:iCs/>
                      <w:color w:val="000000"/>
                      <w:sz w:val="20"/>
                      <w:lang w:eastAsia="ru-RU"/>
                    </w:rPr>
                    <w:t>сделать мир лучше здесь и сейчас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  <w:lang w:eastAsia="ru-RU"/>
                    </w:rPr>
                    <w:t>. Изменить мир можно, только изменив самого себя. AIESEC помогает сделать это, помогает ежедневно реализовывать мечты тысяч молодых людей о раскрытии в себе лидерского потенциала и получении профессиональных навыков </w:t>
                  </w:r>
                  <w:r w:rsidRPr="00D24FDA">
                    <w:rPr>
                      <w:rFonts w:ascii="Helvetica" w:eastAsia="Times New Roman" w:hAnsi="Helvetica" w:cs="Times New Roman"/>
                      <w:i/>
                      <w:iCs/>
                      <w:color w:val="000000"/>
                      <w:sz w:val="20"/>
                      <w:lang w:eastAsia="ru-RU"/>
                    </w:rPr>
                    <w:t xml:space="preserve">через </w:t>
                  </w:r>
                  <w:proofErr w:type="spellStart"/>
                  <w:proofErr w:type="gramStart"/>
                  <w:r w:rsidRPr="00D24FDA">
                    <w:rPr>
                      <w:rFonts w:ascii="Helvetica" w:eastAsia="Times New Roman" w:hAnsi="Helvetica" w:cs="Times New Roman"/>
                      <w:i/>
                      <w:iCs/>
                      <w:color w:val="000000"/>
                      <w:sz w:val="20"/>
                      <w:lang w:eastAsia="ru-RU"/>
                    </w:rPr>
                    <w:t>кросс-культурный</w:t>
                  </w:r>
                  <w:proofErr w:type="spellEnd"/>
                  <w:proofErr w:type="gramEnd"/>
                  <w:r w:rsidRPr="00D24FDA">
                    <w:rPr>
                      <w:rFonts w:ascii="Helvetica" w:eastAsia="Times New Roman" w:hAnsi="Helvetica" w:cs="Times New Roman"/>
                      <w:i/>
                      <w:iCs/>
                      <w:color w:val="000000"/>
                      <w:sz w:val="20"/>
                      <w:lang w:eastAsia="ru-RU"/>
                    </w:rPr>
                    <w:t xml:space="preserve"> обмен.</w:t>
                  </w:r>
                  <w:r w:rsidRPr="00D24FDA"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  <w:br/>
                    <w:t> </w:t>
                  </w:r>
                </w:p>
                <w:p w:rsidR="00D24FDA" w:rsidRPr="00D24FDA" w:rsidRDefault="00D24FDA" w:rsidP="00D24FDA">
                  <w:pPr>
                    <w:spacing w:after="0" w:line="326" w:lineRule="atLeast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  <w:pict>
                      <v:rect id="_x0000_i1027" style="width:0;height:1.5pt" o:hralign="center" o:hrstd="t" o:hr="t" fillcolor="gray" stroked="f"/>
                    </w:pict>
                  </w:r>
                </w:p>
                <w:p w:rsidR="00D24FDA" w:rsidRPr="00D24FDA" w:rsidRDefault="00D24FDA" w:rsidP="00D24FDA">
                  <w:pPr>
                    <w:spacing w:after="0" w:line="326" w:lineRule="atLeast"/>
                    <w:jc w:val="center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  <w:br/>
                  </w:r>
                  <w:r w:rsidRPr="00D24FDA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lang w:eastAsia="ru-RU"/>
                    </w:rPr>
                    <w:t>Вступив в AIESEC, вы сможете:</w:t>
                  </w:r>
                </w:p>
                <w:p w:rsidR="00D24FDA" w:rsidRPr="00D24FDA" w:rsidRDefault="00D24FDA" w:rsidP="00D24FDA">
                  <w:pPr>
                    <w:spacing w:after="0" w:line="326" w:lineRule="atLeast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proofErr w:type="gramStart"/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>• Получить опыт работы в команде и лидерский опыт в организации проектов;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br/>
                    <w:t>• Поработать с международными и национальными организациями-партнерами AIESEC;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br/>
                    <w:t>• Опробовать себя во всех сферах работы (от маркетинга до управления проектами);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br/>
                    <w:t>• Практиковать разговорный английский язык;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br/>
                    <w:t>• Познакомиться с представителями разных стран;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br/>
                    <w:t>• Научиться выступать на публике;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br/>
                    <w:t>• Стать частью большой, дружной семьи и окружить себя самыми талантливыми и интересными людьми!</w:t>
                  </w:r>
                  <w:r w:rsidRPr="00D24FDA"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  <w:br/>
                    <w:t> </w:t>
                  </w:r>
                  <w:proofErr w:type="gramEnd"/>
                </w:p>
              </w:tc>
            </w:tr>
          </w:tbl>
          <w:p w:rsidR="00D24FDA" w:rsidRPr="00D24FDA" w:rsidRDefault="00D24FDA" w:rsidP="00D24FD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</w:tbl>
    <w:p w:rsidR="00D24FDA" w:rsidRPr="00D24FDA" w:rsidRDefault="00D24FDA" w:rsidP="00D24F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45"/>
      </w:tblGrid>
      <w:tr w:rsidR="00D24FDA" w:rsidRPr="00D24FDA" w:rsidTr="00D24FDA">
        <w:tc>
          <w:tcPr>
            <w:tcW w:w="0" w:type="auto"/>
            <w:tcMar>
              <w:top w:w="245" w:type="dxa"/>
              <w:left w:w="245" w:type="dxa"/>
              <w:bottom w:w="245" w:type="dxa"/>
              <w:right w:w="24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EAEAEA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24FDA" w:rsidRPr="00D24FDA">
              <w:tc>
                <w:tcPr>
                  <w:tcW w:w="0" w:type="auto"/>
                  <w:vAlign w:val="center"/>
                  <w:hideMark/>
                </w:tcPr>
                <w:p w:rsidR="00D24FDA" w:rsidRPr="00D24FDA" w:rsidRDefault="00D24FDA" w:rsidP="00D24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4FDA" w:rsidRPr="00D24FDA" w:rsidRDefault="00D24FDA" w:rsidP="00D24FD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</w:tbl>
    <w:p w:rsidR="00D24FDA" w:rsidRPr="00D24FDA" w:rsidRDefault="00D24FDA" w:rsidP="00D24F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24FDA" w:rsidRPr="00D24FDA" w:rsidTr="00D24FDA">
        <w:tc>
          <w:tcPr>
            <w:tcW w:w="0" w:type="auto"/>
            <w:tcMar>
              <w:top w:w="122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24FDA" w:rsidRPr="00D24FDA">
              <w:tc>
                <w:tcPr>
                  <w:tcW w:w="0" w:type="auto"/>
                  <w:tcMar>
                    <w:top w:w="0" w:type="dxa"/>
                    <w:left w:w="245" w:type="dxa"/>
                    <w:bottom w:w="122" w:type="dxa"/>
                    <w:right w:w="245" w:type="dxa"/>
                  </w:tcMar>
                  <w:hideMark/>
                </w:tcPr>
                <w:p w:rsidR="00D24FDA" w:rsidRPr="00D24FDA" w:rsidRDefault="00D24FDA" w:rsidP="00D24FDA">
                  <w:pPr>
                    <w:spacing w:after="0" w:line="326" w:lineRule="atLeast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lang w:eastAsia="ru-RU"/>
                    </w:rPr>
                    <w:t>🔞</w:t>
                  </w:r>
                  <w:r w:rsidRPr="00D24FDA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lang w:eastAsia="ru-RU"/>
                    </w:rPr>
                    <w:t>Требования:</w:t>
                  </w:r>
                </w:p>
                <w:p w:rsidR="00D24FDA" w:rsidRPr="00D24FDA" w:rsidRDefault="00D24FDA" w:rsidP="00D24FD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6" w:lineRule="atLeast"/>
                    <w:ind w:left="924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>Возраст – от 18 до 30 лет</w:t>
                  </w:r>
                </w:p>
                <w:p w:rsidR="00D24FDA" w:rsidRPr="00D24FDA" w:rsidRDefault="00D24FDA" w:rsidP="00D24FD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6" w:lineRule="atLeast"/>
                    <w:ind w:left="924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>6-10 часов свободного времени в неделю</w:t>
                  </w:r>
                </w:p>
                <w:p w:rsidR="00D24FDA" w:rsidRPr="00D24FDA" w:rsidRDefault="00D24FDA" w:rsidP="00D24FD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6" w:lineRule="atLeast"/>
                    <w:ind w:left="924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 xml:space="preserve">Знание английского языка на уровне </w:t>
                  </w:r>
                  <w:proofErr w:type="spellStart"/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>Intermediate</w:t>
                  </w:r>
                  <w:proofErr w:type="spellEnd"/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 xml:space="preserve"> и выше</w:t>
                  </w:r>
                </w:p>
                <w:p w:rsidR="00D24FDA" w:rsidRPr="00D24FDA" w:rsidRDefault="00D24FDA" w:rsidP="00D24FDA">
                  <w:pPr>
                    <w:spacing w:after="0" w:line="326" w:lineRule="atLeast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Segoe UI Symbol" w:eastAsia="Times New Roman" w:hAnsi="Segoe UI Symbol" w:cs="Segoe UI Symbol"/>
                      <w:color w:val="000000"/>
                      <w:lang w:eastAsia="ru-RU"/>
                    </w:rPr>
                    <w:t>⠀</w:t>
                  </w:r>
                </w:p>
                <w:p w:rsidR="00D24FDA" w:rsidRPr="00D24FDA" w:rsidRDefault="00D24FDA" w:rsidP="00D24FDA">
                  <w:pPr>
                    <w:spacing w:after="0" w:line="326" w:lineRule="atLeast"/>
                    <w:jc w:val="center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>Подавай заявку на вступление в организацию ниже!</w:t>
                  </w:r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br/>
                  </w:r>
                  <w:proofErr w:type="spellStart"/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>Дедлайн</w:t>
                  </w:r>
                  <w:proofErr w:type="spellEnd"/>
                  <w:r w:rsidRPr="00D24FDA">
                    <w:rPr>
                      <w:rFonts w:ascii="Helvetica" w:eastAsia="Times New Roman" w:hAnsi="Helvetica" w:cs="Times New Roman"/>
                      <w:color w:val="000000"/>
                      <w:lang w:eastAsia="ru-RU"/>
                    </w:rPr>
                    <w:t xml:space="preserve"> подачи: 7 февраля </w:t>
                  </w:r>
                  <w:r w:rsidRPr="00D24FDA"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  <w:br/>
                  </w:r>
                  <w:r w:rsidRPr="00D24FDA"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  <w:br/>
                    <w:t> </w:t>
                  </w:r>
                </w:p>
                <w:p w:rsidR="00D24FDA" w:rsidRPr="00D24FDA" w:rsidRDefault="00D24FDA" w:rsidP="00D24FDA">
                  <w:pPr>
                    <w:spacing w:after="0" w:line="326" w:lineRule="atLeast"/>
                    <w:jc w:val="center"/>
                    <w:rPr>
                      <w:rFonts w:ascii="Helvetica" w:eastAsia="Times New Roman" w:hAnsi="Helvetica" w:cs="Times New Roman"/>
                      <w:color w:val="757575"/>
                      <w:lang w:eastAsia="ru-RU"/>
                    </w:rPr>
                  </w:pPr>
                  <w:r w:rsidRPr="00D24FDA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lang w:eastAsia="ru-RU"/>
                    </w:rPr>
                    <w:t>Раскрой свой лидерский потенциал вместе с AIESEC!</w:t>
                  </w:r>
                </w:p>
              </w:tc>
            </w:tr>
          </w:tbl>
          <w:p w:rsidR="00D24FDA" w:rsidRPr="00D24FDA" w:rsidRDefault="00D24FDA" w:rsidP="00D24FDA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</w:tbl>
    <w:p w:rsidR="00E626B8" w:rsidRPr="00E626B8" w:rsidRDefault="00E626B8" w:rsidP="00E62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95"/>
      </w:tblGrid>
      <w:tr w:rsidR="00E626B8" w:rsidRPr="00E626B8" w:rsidTr="00E626B8">
        <w:tc>
          <w:tcPr>
            <w:tcW w:w="0" w:type="auto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p w:rsidR="00E626B8" w:rsidRPr="00E626B8" w:rsidRDefault="00E626B8" w:rsidP="00E626B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</w:tbl>
    <w:p w:rsidR="00E626B8" w:rsidRDefault="00E626B8">
      <w:r>
        <w:t>Ссылка для регистрации:</w:t>
      </w:r>
    </w:p>
    <w:p w:rsidR="001929F3" w:rsidRDefault="00A25C21">
      <w:hyperlink r:id="rId5" w:history="1">
        <w:r w:rsidR="00E626B8">
          <w:rPr>
            <w:rStyle w:val="a5"/>
          </w:rPr>
          <w:t>https://docs.google.com/forms/d/e/1FAIpQLSddlgo_Gt7Vu1B9G7VZYdUKT1M_MmUhjT7T4AvvzK_iNk_CkQ/viewform</w:t>
        </w:r>
      </w:hyperlink>
    </w:p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55E8"/>
    <w:multiLevelType w:val="multilevel"/>
    <w:tmpl w:val="CEB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0776A"/>
    <w:multiLevelType w:val="multilevel"/>
    <w:tmpl w:val="CA1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26B8"/>
    <w:rsid w:val="001929F3"/>
    <w:rsid w:val="002C7915"/>
    <w:rsid w:val="00300EAC"/>
    <w:rsid w:val="008B25FF"/>
    <w:rsid w:val="00A25C21"/>
    <w:rsid w:val="00A46E9D"/>
    <w:rsid w:val="00B869B2"/>
    <w:rsid w:val="00D24FDA"/>
    <w:rsid w:val="00E6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26B8"/>
    <w:rPr>
      <w:b/>
      <w:bCs/>
    </w:rPr>
  </w:style>
  <w:style w:type="character" w:styleId="a4">
    <w:name w:val="Emphasis"/>
    <w:basedOn w:val="a0"/>
    <w:uiPriority w:val="20"/>
    <w:qFormat/>
    <w:rsid w:val="00E626B8"/>
    <w:rPr>
      <w:i/>
      <w:iCs/>
    </w:rPr>
  </w:style>
  <w:style w:type="character" w:styleId="a5">
    <w:name w:val="Hyperlink"/>
    <w:basedOn w:val="a0"/>
    <w:uiPriority w:val="99"/>
    <w:semiHidden/>
    <w:unhideWhenUsed/>
    <w:rsid w:val="00E626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dlgo_Gt7Vu1B9G7VZYdUKT1M_MmUhjT7T4AvvzK_iNk_Ck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1609</Characters>
  <Application>Microsoft Office Word</Application>
  <DocSecurity>0</DocSecurity>
  <Lines>94</Lines>
  <Paragraphs>33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3</cp:revision>
  <dcterms:created xsi:type="dcterms:W3CDTF">2020-01-28T11:05:00Z</dcterms:created>
  <dcterms:modified xsi:type="dcterms:W3CDTF">2020-01-28T11:06:00Z</dcterms:modified>
</cp:coreProperties>
</file>